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2118" w14:textId="77777777" w:rsidR="005B23B5" w:rsidRPr="009D53F9" w:rsidRDefault="005B23B5" w:rsidP="00515B77">
      <w:pPr>
        <w:rPr>
          <w:rFonts w:ascii="Arial" w:hAnsi="Arial"/>
          <w:b/>
          <w:sz w:val="36"/>
          <w:szCs w:val="36"/>
        </w:rPr>
      </w:pPr>
    </w:p>
    <w:p w14:paraId="776EDD78" w14:textId="5A962408" w:rsidR="007C1EFD" w:rsidRPr="00DE2D4D" w:rsidRDefault="007C1EFD" w:rsidP="00DE2D4D">
      <w:pPr>
        <w:pStyle w:val="Hauptitel"/>
        <w:spacing w:after="60"/>
        <w:rPr>
          <w:sz w:val="28"/>
          <w:lang w:val="de-CH" w:eastAsia="de-CH"/>
        </w:rPr>
      </w:pPr>
      <w:r w:rsidRPr="009D53F9">
        <w:rPr>
          <w:sz w:val="32"/>
        </w:rPr>
        <w:t>Lucerne – Lake Lucerne Region</w:t>
      </w:r>
    </w:p>
    <w:p w14:paraId="18C02D24" w14:textId="4BAAACD1" w:rsidR="007C1EFD" w:rsidRPr="00DE2D4D" w:rsidRDefault="007C1EFD" w:rsidP="007C1EFD">
      <w:pPr>
        <w:pStyle w:val="Titel12ptfett"/>
        <w:spacing w:after="240"/>
        <w:rPr>
          <w:color w:val="1F497D" w:themeColor="text2"/>
          <w:szCs w:val="22"/>
        </w:rPr>
      </w:pPr>
      <w:r w:rsidRPr="00DE2D4D">
        <w:rPr>
          <w:color w:val="1F497D" w:themeColor="text2"/>
          <w:szCs w:val="22"/>
        </w:rPr>
        <w:t xml:space="preserve">News </w:t>
      </w:r>
      <w:r w:rsidR="00C32CA0" w:rsidRPr="00DE2D4D">
        <w:rPr>
          <w:color w:val="1F497D" w:themeColor="text2"/>
          <w:szCs w:val="22"/>
        </w:rPr>
        <w:t xml:space="preserve">Winter </w:t>
      </w:r>
      <w:r w:rsidRPr="00DE2D4D">
        <w:rPr>
          <w:color w:val="1F497D" w:themeColor="text2"/>
          <w:szCs w:val="22"/>
        </w:rPr>
        <w:t>2021</w:t>
      </w:r>
      <w:r w:rsidR="00C32CA0" w:rsidRPr="00DE2D4D">
        <w:rPr>
          <w:color w:val="1F497D" w:themeColor="text2"/>
          <w:szCs w:val="22"/>
        </w:rPr>
        <w:t>/2022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445"/>
      </w:tblGrid>
      <w:tr w:rsidR="00DE2D4D" w14:paraId="181493F7" w14:textId="77777777" w:rsidTr="00457C27">
        <w:trPr>
          <w:trHeight w:val="2551"/>
        </w:trPr>
        <w:tc>
          <w:tcPr>
            <w:tcW w:w="4445" w:type="dxa"/>
          </w:tcPr>
          <w:p w14:paraId="5D1F71A0" w14:textId="1FC04ABF" w:rsidR="00DE2D4D" w:rsidRPr="00016AB0" w:rsidRDefault="00016AB0" w:rsidP="00457C27">
            <w:pPr>
              <w:rPr>
                <w:rFonts w:ascii="Arial" w:hAnsi="Arial" w:cs="Arial"/>
                <w:b/>
                <w:bCs/>
                <w:sz w:val="20"/>
                <w:szCs w:val="20"/>
              </w:rPr>
            </w:pPr>
            <w:r w:rsidRPr="00016AB0">
              <w:rPr>
                <w:rFonts w:ascii="Arial" w:hAnsi="Arial" w:cs="Arial"/>
                <w:b/>
                <w:bCs/>
                <w:sz w:val="20"/>
                <w:szCs w:val="20"/>
              </w:rPr>
              <w:t xml:space="preserve">New Rigi </w:t>
            </w:r>
            <w:proofErr w:type="spellStart"/>
            <w:r w:rsidRPr="00016AB0">
              <w:rPr>
                <w:rFonts w:ascii="Arial" w:hAnsi="Arial" w:cs="Arial"/>
                <w:b/>
                <w:bCs/>
                <w:sz w:val="20"/>
                <w:szCs w:val="20"/>
              </w:rPr>
              <w:t>Bahnen</w:t>
            </w:r>
            <w:proofErr w:type="spellEnd"/>
            <w:r w:rsidRPr="00016AB0">
              <w:rPr>
                <w:rFonts w:ascii="Arial" w:hAnsi="Arial" w:cs="Arial"/>
                <w:b/>
                <w:bCs/>
                <w:sz w:val="20"/>
                <w:szCs w:val="20"/>
              </w:rPr>
              <w:t xml:space="preserve"> rolling stock</w:t>
            </w:r>
          </w:p>
          <w:p w14:paraId="2F0046D9" w14:textId="77777777" w:rsidR="00016AB0" w:rsidRPr="00016AB0" w:rsidRDefault="00016AB0" w:rsidP="00016AB0">
            <w:pPr>
              <w:jc w:val="both"/>
              <w:rPr>
                <w:rFonts w:ascii="Arial" w:hAnsi="Arial" w:cs="Arial"/>
                <w:sz w:val="20"/>
                <w:szCs w:val="20"/>
                <w:highlight w:val="yellow"/>
              </w:rPr>
            </w:pPr>
          </w:p>
          <w:p w14:paraId="09F1FE63" w14:textId="77777777" w:rsidR="00016AB0" w:rsidRPr="00016AB0" w:rsidRDefault="00016AB0" w:rsidP="00016AB0">
            <w:pPr>
              <w:jc w:val="both"/>
              <w:rPr>
                <w:rFonts w:ascii="Arial" w:hAnsi="Arial"/>
                <w:sz w:val="20"/>
                <w:lang w:eastAsia="de-CH"/>
              </w:rPr>
            </w:pPr>
            <w:r w:rsidRPr="00016AB0">
              <w:rPr>
                <w:rFonts w:ascii="Arial" w:hAnsi="Arial"/>
                <w:sz w:val="20"/>
                <w:lang w:eastAsia="de-CH"/>
              </w:rPr>
              <w:t xml:space="preserve">Rigi </w:t>
            </w:r>
            <w:proofErr w:type="spellStart"/>
            <w:r w:rsidRPr="00016AB0">
              <w:rPr>
                <w:rFonts w:ascii="Arial" w:hAnsi="Arial"/>
                <w:sz w:val="20"/>
                <w:lang w:eastAsia="de-CH"/>
              </w:rPr>
              <w:t>Bahnen’s</w:t>
            </w:r>
            <w:proofErr w:type="spellEnd"/>
            <w:r w:rsidRPr="00016AB0">
              <w:rPr>
                <w:rFonts w:ascii="Arial" w:hAnsi="Arial"/>
                <w:sz w:val="20"/>
                <w:lang w:eastAsia="de-CH"/>
              </w:rPr>
              <w:t xml:space="preserve"> new generation of railway multiple units was unveiled in autumn 2021. Featuring an elegant colour scheme, the design of the rolling stock is a tribute to the world’s oldest cogwheel railcar, which dates from 1911. Six of the new multiple units are due to enter regular service in spring 2022.</w:t>
            </w:r>
          </w:p>
          <w:p w14:paraId="162BA56D" w14:textId="77777777" w:rsidR="00DE2D4D" w:rsidRPr="00016AB0" w:rsidRDefault="00DE2D4D" w:rsidP="00457C27">
            <w:pPr>
              <w:jc w:val="both"/>
              <w:rPr>
                <w:rFonts w:ascii="Arial" w:hAnsi="Arial" w:cs="Arial"/>
                <w:sz w:val="20"/>
                <w:szCs w:val="22"/>
                <w:highlight w:val="yellow"/>
              </w:rPr>
            </w:pPr>
          </w:p>
          <w:p w14:paraId="2375FF3F" w14:textId="77777777" w:rsidR="00DE2D4D" w:rsidRPr="00DE2D4D" w:rsidRDefault="00DE2D4D" w:rsidP="00DE2D4D">
            <w:pPr>
              <w:pStyle w:val="Text"/>
              <w:rPr>
                <w:highlight w:val="yellow"/>
              </w:rPr>
            </w:pPr>
            <w:r w:rsidRPr="00016AB0">
              <w:t>www.rigi.ch</w:t>
            </w:r>
          </w:p>
        </w:tc>
        <w:tc>
          <w:tcPr>
            <w:tcW w:w="4445" w:type="dxa"/>
          </w:tcPr>
          <w:p w14:paraId="00CDD3A8" w14:textId="77777777" w:rsidR="00DE2D4D" w:rsidRDefault="00DE2D4D" w:rsidP="00457C27">
            <w:pPr>
              <w:rPr>
                <w:noProof/>
              </w:rPr>
            </w:pPr>
          </w:p>
          <w:p w14:paraId="733D773F" w14:textId="77777777" w:rsidR="00DE2D4D" w:rsidRDefault="00DE2D4D" w:rsidP="00457C27">
            <w:r>
              <w:rPr>
                <w:noProof/>
              </w:rPr>
              <w:drawing>
                <wp:inline distT="0" distB="0" distL="0" distR="0" wp14:anchorId="1F20AA89" wp14:editId="433B184B">
                  <wp:extent cx="2647950" cy="180340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656368" cy="1809133"/>
                          </a:xfrm>
                          <a:prstGeom prst="rect">
                            <a:avLst/>
                          </a:prstGeom>
                          <a:ln>
                            <a:noFill/>
                          </a:ln>
                          <a:extLst>
                            <a:ext uri="{53640926-AAD7-44D8-BBD7-CCE9431645EC}">
                              <a14:shadowObscured xmlns:a14="http://schemas.microsoft.com/office/drawing/2010/main"/>
                            </a:ext>
                          </a:extLst>
                        </pic:spPr>
                      </pic:pic>
                    </a:graphicData>
                  </a:graphic>
                </wp:inline>
              </w:drawing>
            </w:r>
          </w:p>
        </w:tc>
      </w:tr>
      <w:tr w:rsidR="00DE2D4D" w14:paraId="5D2878F5" w14:textId="77777777" w:rsidTr="00457C27">
        <w:trPr>
          <w:trHeight w:val="2551"/>
        </w:trPr>
        <w:tc>
          <w:tcPr>
            <w:tcW w:w="4445" w:type="dxa"/>
          </w:tcPr>
          <w:p w14:paraId="687D3548" w14:textId="2A23CEC5" w:rsidR="00DE2D4D" w:rsidRPr="00016AB0" w:rsidRDefault="00B6191F" w:rsidP="00457C27">
            <w:pPr>
              <w:spacing w:before="120"/>
              <w:rPr>
                <w:rFonts w:ascii="Arial" w:hAnsi="Arial" w:cs="Arial"/>
                <w:b/>
                <w:bCs/>
                <w:sz w:val="20"/>
                <w:szCs w:val="20"/>
              </w:rPr>
            </w:pPr>
            <w:r w:rsidRPr="00B6191F">
              <w:rPr>
                <w:rFonts w:ascii="Arial" w:hAnsi="Arial" w:cs="Arial"/>
                <w:b/>
                <w:bCs/>
                <w:sz w:val="20"/>
                <w:szCs w:val="20"/>
              </w:rPr>
              <w:t>Diving with the submarine</w:t>
            </w:r>
          </w:p>
          <w:p w14:paraId="26720118" w14:textId="77777777" w:rsidR="00DE2D4D" w:rsidRPr="00DE2D4D" w:rsidRDefault="00DE2D4D" w:rsidP="00457C27">
            <w:pPr>
              <w:rPr>
                <w:rFonts w:ascii="Arial" w:hAnsi="Arial" w:cs="Arial"/>
                <w:sz w:val="20"/>
                <w:szCs w:val="20"/>
                <w:highlight w:val="yellow"/>
              </w:rPr>
            </w:pPr>
          </w:p>
          <w:p w14:paraId="6130F38A" w14:textId="5B59D553" w:rsidR="00016AB0" w:rsidRPr="00016AB0" w:rsidRDefault="00016AB0" w:rsidP="00016AB0">
            <w:pPr>
              <w:jc w:val="both"/>
              <w:rPr>
                <w:rFonts w:ascii="Arial" w:hAnsi="Arial"/>
                <w:sz w:val="20"/>
                <w:lang w:eastAsia="de-CH"/>
              </w:rPr>
            </w:pPr>
            <w:r w:rsidRPr="00016AB0">
              <w:rPr>
                <w:rFonts w:ascii="Arial" w:hAnsi="Arial"/>
                <w:sz w:val="20"/>
                <w:lang w:eastAsia="de-CH"/>
              </w:rPr>
              <w:t xml:space="preserve">Commencing </w:t>
            </w:r>
            <w:r w:rsidR="00386DEF">
              <w:rPr>
                <w:rFonts w:ascii="Arial" w:hAnsi="Arial"/>
                <w:sz w:val="20"/>
                <w:lang w:eastAsia="de-CH"/>
              </w:rPr>
              <w:t>winter</w:t>
            </w:r>
            <w:r w:rsidRPr="00016AB0">
              <w:rPr>
                <w:rFonts w:ascii="Arial" w:hAnsi="Arial"/>
                <w:sz w:val="20"/>
                <w:lang w:eastAsia="de-CH"/>
              </w:rPr>
              <w:t xml:space="preserve"> 2021, the </w:t>
            </w:r>
            <w:proofErr w:type="spellStart"/>
            <w:r w:rsidRPr="00016AB0">
              <w:rPr>
                <w:rFonts w:ascii="Arial" w:hAnsi="Arial"/>
                <w:sz w:val="20"/>
                <w:lang w:eastAsia="de-CH"/>
              </w:rPr>
              <w:t>Subspirit</w:t>
            </w:r>
            <w:proofErr w:type="spellEnd"/>
            <w:r w:rsidRPr="00016AB0">
              <w:rPr>
                <w:rFonts w:ascii="Arial" w:hAnsi="Arial"/>
                <w:sz w:val="20"/>
                <w:lang w:eastAsia="de-CH"/>
              </w:rPr>
              <w:t xml:space="preserve"> company is offering unforgettable underwater trips in Lake Lucerne for up to three passengers at a time on board its unique P-63 submarine. Switzerland’s only commercially licensed submarine dives to a depth of 1</w:t>
            </w:r>
            <w:r w:rsidR="00386DEF">
              <w:rPr>
                <w:rFonts w:ascii="Arial" w:hAnsi="Arial"/>
                <w:sz w:val="20"/>
                <w:lang w:eastAsia="de-CH"/>
              </w:rPr>
              <w:t>0</w:t>
            </w:r>
            <w:r w:rsidRPr="00016AB0">
              <w:rPr>
                <w:rFonts w:ascii="Arial" w:hAnsi="Arial"/>
                <w:sz w:val="20"/>
                <w:lang w:eastAsia="de-CH"/>
              </w:rPr>
              <w:t>0 metres and offers glimpses of wrecks on the lakebed.</w:t>
            </w:r>
          </w:p>
          <w:p w14:paraId="79B7B916" w14:textId="77777777" w:rsidR="00DE2D4D" w:rsidRPr="00DE2D4D" w:rsidRDefault="00DE2D4D" w:rsidP="00457C27">
            <w:pPr>
              <w:jc w:val="both"/>
              <w:rPr>
                <w:rFonts w:ascii="Arial" w:hAnsi="Arial" w:cs="Arial"/>
                <w:sz w:val="20"/>
                <w:szCs w:val="20"/>
                <w:highlight w:val="yellow"/>
              </w:rPr>
            </w:pPr>
          </w:p>
          <w:p w14:paraId="1844689F" w14:textId="77777777" w:rsidR="00DE2D4D" w:rsidRPr="00DE2D4D" w:rsidRDefault="00DE2D4D" w:rsidP="00457C27">
            <w:pPr>
              <w:spacing w:after="240"/>
              <w:jc w:val="both"/>
              <w:rPr>
                <w:highlight w:val="yellow"/>
              </w:rPr>
            </w:pPr>
            <w:r w:rsidRPr="00016AB0">
              <w:rPr>
                <w:rFonts w:ascii="Arial" w:hAnsi="Arial" w:cs="Arial"/>
                <w:sz w:val="20"/>
                <w:szCs w:val="20"/>
              </w:rPr>
              <w:t>www.subspirit.ch</w:t>
            </w:r>
          </w:p>
        </w:tc>
        <w:tc>
          <w:tcPr>
            <w:tcW w:w="4445" w:type="dxa"/>
          </w:tcPr>
          <w:p w14:paraId="136E5755" w14:textId="77777777" w:rsidR="00DE2D4D" w:rsidRPr="00954565" w:rsidRDefault="00DE2D4D" w:rsidP="00457C27">
            <w:pPr>
              <w:rPr>
                <w:noProof/>
                <w:sz w:val="12"/>
                <w:szCs w:val="16"/>
              </w:rPr>
            </w:pPr>
          </w:p>
          <w:p w14:paraId="0B191ADE" w14:textId="77777777" w:rsidR="00DE2D4D" w:rsidRDefault="00DE2D4D" w:rsidP="00457C27">
            <w:pPr>
              <w:spacing w:before="120"/>
            </w:pPr>
            <w:r>
              <w:rPr>
                <w:noProof/>
              </w:rPr>
              <w:drawing>
                <wp:inline distT="0" distB="0" distL="0" distR="0" wp14:anchorId="4D1FDCDF" wp14:editId="5A6938DE">
                  <wp:extent cx="2647950" cy="1799590"/>
                  <wp:effectExtent l="0" t="0" r="0" b="0"/>
                  <wp:docPr id="17" name="Grafik 17" descr="Ein Bild, das Wasser, draußen, Himmel,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Wasser, draußen, Himmel, Berg enthält.&#10;&#10;Automatisch generierte Beschreibu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674805" cy="1817841"/>
                          </a:xfrm>
                          <a:prstGeom prst="rect">
                            <a:avLst/>
                          </a:prstGeom>
                          <a:ln>
                            <a:noFill/>
                          </a:ln>
                          <a:extLst>
                            <a:ext uri="{53640926-AAD7-44D8-BBD7-CCE9431645EC}">
                              <a14:shadowObscured xmlns:a14="http://schemas.microsoft.com/office/drawing/2010/main"/>
                            </a:ext>
                          </a:extLst>
                        </pic:spPr>
                      </pic:pic>
                    </a:graphicData>
                  </a:graphic>
                </wp:inline>
              </w:drawing>
            </w:r>
          </w:p>
        </w:tc>
      </w:tr>
      <w:tr w:rsidR="00DE2D4D" w14:paraId="03608181" w14:textId="77777777" w:rsidTr="00457C27">
        <w:trPr>
          <w:trHeight w:val="2551"/>
        </w:trPr>
        <w:tc>
          <w:tcPr>
            <w:tcW w:w="4445" w:type="dxa"/>
          </w:tcPr>
          <w:p w14:paraId="74B545B0" w14:textId="31FBA247" w:rsidR="00DE2D4D" w:rsidRPr="00DE2D4D" w:rsidRDefault="00DE2D4D" w:rsidP="00457C27">
            <w:pPr>
              <w:spacing w:before="120"/>
              <w:rPr>
                <w:rFonts w:ascii="Arial" w:hAnsi="Arial" w:cs="Arial"/>
                <w:b/>
                <w:bCs/>
                <w:sz w:val="20"/>
                <w:szCs w:val="20"/>
                <w:highlight w:val="yellow"/>
              </w:rPr>
            </w:pPr>
            <w:r w:rsidRPr="00016AB0">
              <w:rPr>
                <w:rFonts w:ascii="Arial" w:hAnsi="Arial" w:cs="Arial"/>
                <w:b/>
                <w:bCs/>
                <w:sz w:val="20"/>
                <w:szCs w:val="20"/>
              </w:rPr>
              <w:t xml:space="preserve">«Red Bull </w:t>
            </w:r>
            <w:r w:rsidR="00016AB0">
              <w:rPr>
                <w:rFonts w:ascii="Arial" w:hAnsi="Arial" w:cs="Arial"/>
                <w:b/>
                <w:bCs/>
                <w:sz w:val="20"/>
                <w:szCs w:val="20"/>
              </w:rPr>
              <w:t>t</w:t>
            </w:r>
            <w:r w:rsidRPr="00016AB0">
              <w:rPr>
                <w:rFonts w:ascii="Arial" w:hAnsi="Arial" w:cs="Arial"/>
                <w:b/>
                <w:bCs/>
                <w:sz w:val="20"/>
                <w:szCs w:val="20"/>
              </w:rPr>
              <w:t>he Edge»</w:t>
            </w:r>
            <w:r w:rsidR="00016AB0">
              <w:rPr>
                <w:rFonts w:ascii="Arial" w:hAnsi="Arial" w:cs="Arial"/>
                <w:b/>
                <w:bCs/>
                <w:sz w:val="20"/>
                <w:szCs w:val="20"/>
              </w:rPr>
              <w:t xml:space="preserve"> at the Swiss Museum of Transport</w:t>
            </w:r>
          </w:p>
          <w:p w14:paraId="693F6659" w14:textId="77777777" w:rsidR="00DE2D4D" w:rsidRPr="00DE2D4D" w:rsidRDefault="00DE2D4D" w:rsidP="00457C27">
            <w:pPr>
              <w:jc w:val="both"/>
              <w:rPr>
                <w:rFonts w:ascii="Arial" w:hAnsi="Arial" w:cs="Arial"/>
                <w:sz w:val="20"/>
                <w:szCs w:val="20"/>
                <w:highlight w:val="yellow"/>
              </w:rPr>
            </w:pPr>
          </w:p>
          <w:p w14:paraId="63264508" w14:textId="4E2084CC" w:rsidR="00016AB0" w:rsidRPr="00016AB0" w:rsidRDefault="00016AB0" w:rsidP="00016AB0">
            <w:pPr>
              <w:jc w:val="both"/>
              <w:rPr>
                <w:rFonts w:ascii="Arial" w:hAnsi="Arial"/>
                <w:sz w:val="20"/>
                <w:lang w:eastAsia="de-CH"/>
              </w:rPr>
            </w:pPr>
            <w:r w:rsidRPr="00016AB0">
              <w:rPr>
                <w:rFonts w:ascii="Arial" w:hAnsi="Arial"/>
                <w:sz w:val="20"/>
                <w:lang w:eastAsia="de-CH"/>
              </w:rPr>
              <w:t xml:space="preserve">Climbing to the top of the Matterhorn is a real adventure – and remains a dream for many of us. </w:t>
            </w:r>
            <w:r>
              <w:rPr>
                <w:rFonts w:ascii="Arial" w:hAnsi="Arial"/>
                <w:sz w:val="20"/>
                <w:lang w:eastAsia="de-CH"/>
              </w:rPr>
              <w:t>«</w:t>
            </w:r>
            <w:r w:rsidRPr="00016AB0">
              <w:rPr>
                <w:rFonts w:ascii="Arial" w:hAnsi="Arial"/>
                <w:sz w:val="20"/>
                <w:lang w:eastAsia="de-CH"/>
              </w:rPr>
              <w:t xml:space="preserve">Red Bull </w:t>
            </w:r>
            <w:r>
              <w:rPr>
                <w:rFonts w:ascii="Arial" w:hAnsi="Arial"/>
                <w:sz w:val="20"/>
                <w:lang w:eastAsia="de-CH"/>
              </w:rPr>
              <w:t>t</w:t>
            </w:r>
            <w:r w:rsidRPr="00016AB0">
              <w:rPr>
                <w:rFonts w:ascii="Arial" w:hAnsi="Arial"/>
                <w:sz w:val="20"/>
                <w:lang w:eastAsia="de-CH"/>
              </w:rPr>
              <w:t>he Edge</w:t>
            </w:r>
            <w:r>
              <w:rPr>
                <w:rFonts w:ascii="Arial" w:hAnsi="Arial"/>
                <w:sz w:val="20"/>
                <w:lang w:eastAsia="de-CH"/>
              </w:rPr>
              <w:t>»</w:t>
            </w:r>
            <w:r w:rsidRPr="00016AB0">
              <w:rPr>
                <w:rFonts w:ascii="Arial" w:hAnsi="Arial"/>
                <w:sz w:val="20"/>
                <w:lang w:eastAsia="de-CH"/>
              </w:rPr>
              <w:t xml:space="preserve"> brings visitors to the Swiss Museum of Transport one step closer to this dream. They can now climb the Matterhorn virtually thanks to a visionary concept that combines innovative VR technology with 360° film production techniques.</w:t>
            </w:r>
          </w:p>
          <w:p w14:paraId="656F45C1" w14:textId="77777777" w:rsidR="00DE2D4D" w:rsidRPr="00DE2D4D" w:rsidRDefault="00DE2D4D" w:rsidP="00457C27">
            <w:pPr>
              <w:jc w:val="both"/>
              <w:rPr>
                <w:rFonts w:ascii="Arial" w:hAnsi="Arial" w:cs="Arial"/>
                <w:sz w:val="20"/>
                <w:szCs w:val="20"/>
                <w:highlight w:val="yellow"/>
              </w:rPr>
            </w:pPr>
          </w:p>
          <w:p w14:paraId="78D3DDFE" w14:textId="77777777" w:rsidR="00DE2D4D" w:rsidRPr="00DE2D4D" w:rsidRDefault="00DE2D4D" w:rsidP="00457C27">
            <w:pPr>
              <w:spacing w:after="240"/>
              <w:jc w:val="both"/>
              <w:rPr>
                <w:highlight w:val="yellow"/>
              </w:rPr>
            </w:pPr>
            <w:r w:rsidRPr="00016AB0">
              <w:rPr>
                <w:rFonts w:ascii="Arial" w:hAnsi="Arial" w:cs="Arial"/>
                <w:sz w:val="20"/>
                <w:szCs w:val="20"/>
              </w:rPr>
              <w:t>www.verkehrshaus.ch</w:t>
            </w:r>
          </w:p>
        </w:tc>
        <w:tc>
          <w:tcPr>
            <w:tcW w:w="4445" w:type="dxa"/>
          </w:tcPr>
          <w:p w14:paraId="72F85427" w14:textId="77777777" w:rsidR="00DE2D4D" w:rsidRPr="00954565" w:rsidRDefault="00DE2D4D" w:rsidP="00457C27">
            <w:pPr>
              <w:rPr>
                <w:noProof/>
                <w:sz w:val="12"/>
                <w:szCs w:val="16"/>
              </w:rPr>
            </w:pPr>
          </w:p>
          <w:p w14:paraId="3BC1582D" w14:textId="77777777" w:rsidR="00DE2D4D" w:rsidRDefault="00DE2D4D" w:rsidP="00457C27">
            <w:pPr>
              <w:spacing w:before="120"/>
            </w:pPr>
            <w:r>
              <w:rPr>
                <w:noProof/>
              </w:rPr>
              <w:drawing>
                <wp:inline distT="0" distB="0" distL="0" distR="0" wp14:anchorId="11B77F08" wp14:editId="47911C57">
                  <wp:extent cx="2647950" cy="1765036"/>
                  <wp:effectExtent l="0" t="0" r="0" b="6985"/>
                  <wp:docPr id="18" name="Grafik 18" descr="Ein Bild, das Text, Schnee,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Schnee, Baum, draußen enthält.&#10;&#10;Automatisch generierte Beschreibun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656216" cy="1770546"/>
                          </a:xfrm>
                          <a:prstGeom prst="rect">
                            <a:avLst/>
                          </a:prstGeom>
                          <a:ln>
                            <a:noFill/>
                          </a:ln>
                          <a:extLst>
                            <a:ext uri="{53640926-AAD7-44D8-BBD7-CCE9431645EC}">
                              <a14:shadowObscured xmlns:a14="http://schemas.microsoft.com/office/drawing/2010/main"/>
                            </a:ext>
                          </a:extLst>
                        </pic:spPr>
                      </pic:pic>
                    </a:graphicData>
                  </a:graphic>
                </wp:inline>
              </w:drawing>
            </w:r>
          </w:p>
        </w:tc>
      </w:tr>
      <w:tr w:rsidR="00DE2D4D" w14:paraId="3D5A6C6A" w14:textId="77777777" w:rsidTr="00457C27">
        <w:trPr>
          <w:trHeight w:val="2551"/>
        </w:trPr>
        <w:tc>
          <w:tcPr>
            <w:tcW w:w="4445" w:type="dxa"/>
          </w:tcPr>
          <w:p w14:paraId="6666CA5D" w14:textId="77777777" w:rsidR="00DE2D4D" w:rsidRPr="007B4665" w:rsidRDefault="00DE2D4D" w:rsidP="00DE2D4D">
            <w:pPr>
              <w:spacing w:before="120"/>
              <w:rPr>
                <w:rFonts w:ascii="Arial" w:hAnsi="Arial"/>
                <w:b/>
                <w:sz w:val="20"/>
                <w:lang w:eastAsia="de-CH"/>
              </w:rPr>
            </w:pPr>
            <w:r w:rsidRPr="007B4665">
              <w:rPr>
                <w:rFonts w:ascii="Arial" w:hAnsi="Arial"/>
                <w:b/>
                <w:sz w:val="20"/>
                <w:lang w:eastAsia="de-CH"/>
              </w:rPr>
              <w:lastRenderedPageBreak/>
              <w:t>Campus «DAS MORGEN»</w:t>
            </w:r>
          </w:p>
          <w:p w14:paraId="106E3E82" w14:textId="77777777" w:rsidR="00DE2D4D" w:rsidRPr="000F07C1" w:rsidRDefault="00DE2D4D" w:rsidP="00DE2D4D">
            <w:pPr>
              <w:rPr>
                <w:rFonts w:ascii="Arial" w:hAnsi="Arial" w:cs="Arial"/>
                <w:sz w:val="20"/>
              </w:rPr>
            </w:pPr>
          </w:p>
          <w:p w14:paraId="7060CA34" w14:textId="5413260E" w:rsidR="00DE2D4D" w:rsidRPr="007B4665" w:rsidRDefault="00DE2D4D" w:rsidP="00DE2D4D">
            <w:pPr>
              <w:jc w:val="both"/>
              <w:rPr>
                <w:rFonts w:ascii="Arial" w:hAnsi="Arial"/>
                <w:sz w:val="20"/>
                <w:lang w:eastAsia="de-CH"/>
              </w:rPr>
            </w:pPr>
            <w:r w:rsidRPr="002D5D99">
              <w:rPr>
                <w:rFonts w:ascii="Arial" w:hAnsi="Arial"/>
                <w:sz w:val="20"/>
                <w:lang w:eastAsia="de-CH"/>
              </w:rPr>
              <w:t xml:space="preserve">The region </w:t>
            </w:r>
            <w:proofErr w:type="spellStart"/>
            <w:r w:rsidRPr="002D5D99">
              <w:rPr>
                <w:rFonts w:ascii="Arial" w:hAnsi="Arial"/>
                <w:sz w:val="20"/>
                <w:lang w:eastAsia="de-CH"/>
              </w:rPr>
              <w:t>Weggis</w:t>
            </w:r>
            <w:proofErr w:type="spellEnd"/>
            <w:r w:rsidRPr="002D5D99">
              <w:rPr>
                <w:rFonts w:ascii="Arial" w:hAnsi="Arial"/>
                <w:sz w:val="20"/>
                <w:lang w:eastAsia="de-CH"/>
              </w:rPr>
              <w:t xml:space="preserve"> </w:t>
            </w:r>
            <w:proofErr w:type="spellStart"/>
            <w:r w:rsidRPr="002D5D99">
              <w:rPr>
                <w:rFonts w:ascii="Arial" w:hAnsi="Arial"/>
                <w:sz w:val="20"/>
                <w:lang w:eastAsia="de-CH"/>
              </w:rPr>
              <w:t>Vitznau</w:t>
            </w:r>
            <w:proofErr w:type="spellEnd"/>
            <w:r w:rsidRPr="002D5D99">
              <w:rPr>
                <w:rFonts w:ascii="Arial" w:hAnsi="Arial"/>
                <w:sz w:val="20"/>
                <w:lang w:eastAsia="de-CH"/>
              </w:rPr>
              <w:t xml:space="preserve"> Rigi is enriched by a unique offer. In </w:t>
            </w:r>
            <w:r>
              <w:rPr>
                <w:rFonts w:ascii="Arial" w:hAnsi="Arial"/>
                <w:sz w:val="20"/>
                <w:lang w:eastAsia="de-CH"/>
              </w:rPr>
              <w:t>March 2022</w:t>
            </w:r>
            <w:r w:rsidRPr="002D5D99">
              <w:rPr>
                <w:rFonts w:ascii="Arial" w:hAnsi="Arial"/>
                <w:sz w:val="20"/>
                <w:lang w:eastAsia="de-CH"/>
              </w:rPr>
              <w:t xml:space="preserve">, the Campus DAS MORGEN will open in </w:t>
            </w:r>
            <w:proofErr w:type="spellStart"/>
            <w:r w:rsidRPr="002D5D99">
              <w:rPr>
                <w:rFonts w:ascii="Arial" w:hAnsi="Arial"/>
                <w:sz w:val="20"/>
                <w:lang w:eastAsia="de-CH"/>
              </w:rPr>
              <w:t>Vitznau</w:t>
            </w:r>
            <w:proofErr w:type="spellEnd"/>
            <w:r w:rsidRPr="002D5D99">
              <w:rPr>
                <w:rFonts w:ascii="Arial" w:hAnsi="Arial"/>
                <w:sz w:val="20"/>
                <w:lang w:eastAsia="de-CH"/>
              </w:rPr>
              <w:t xml:space="preserve">. The Campus combines the Neuro Campus Hotel - a purely digital hotel, three restaurants with different concepts, a unique roof-top </w:t>
            </w:r>
            <w:proofErr w:type="gramStart"/>
            <w:r w:rsidRPr="002D5D99">
              <w:rPr>
                <w:rFonts w:ascii="Arial" w:hAnsi="Arial"/>
                <w:sz w:val="20"/>
                <w:lang w:eastAsia="de-CH"/>
              </w:rPr>
              <w:t>lounge</w:t>
            </w:r>
            <w:proofErr w:type="gramEnd"/>
            <w:r w:rsidRPr="002D5D99">
              <w:rPr>
                <w:rFonts w:ascii="Arial" w:hAnsi="Arial"/>
                <w:sz w:val="20"/>
                <w:lang w:eastAsia="de-CH"/>
              </w:rPr>
              <w:t xml:space="preserve"> and an open marketplace as a meeting place.</w:t>
            </w:r>
          </w:p>
          <w:p w14:paraId="4C3A29F2" w14:textId="77777777" w:rsidR="00DE2D4D" w:rsidRPr="007B4665" w:rsidRDefault="00DE2D4D" w:rsidP="00DE2D4D">
            <w:pPr>
              <w:jc w:val="both"/>
              <w:rPr>
                <w:rFonts w:ascii="Arial" w:hAnsi="Arial"/>
                <w:sz w:val="20"/>
                <w:lang w:eastAsia="de-CH"/>
              </w:rPr>
            </w:pPr>
          </w:p>
          <w:p w14:paraId="29F977C8" w14:textId="6E6808E5" w:rsidR="00DE2D4D" w:rsidRDefault="00DE2D4D" w:rsidP="00DE2D4D">
            <w:pPr>
              <w:spacing w:after="240"/>
              <w:jc w:val="both"/>
              <w:rPr>
                <w:b/>
              </w:rPr>
            </w:pPr>
            <w:r w:rsidRPr="007B4665">
              <w:rPr>
                <w:rFonts w:ascii="Arial" w:hAnsi="Arial"/>
                <w:sz w:val="20"/>
                <w:lang w:eastAsia="de-CH"/>
              </w:rPr>
              <w:t>www.dasmorgen.ch</w:t>
            </w:r>
          </w:p>
        </w:tc>
        <w:tc>
          <w:tcPr>
            <w:tcW w:w="4445" w:type="dxa"/>
          </w:tcPr>
          <w:p w14:paraId="6274FEA8" w14:textId="77777777" w:rsidR="00DE2D4D" w:rsidRDefault="00DE2D4D" w:rsidP="00457C27">
            <w:pPr>
              <w:spacing w:before="120"/>
            </w:pPr>
            <w:r w:rsidRPr="00661583">
              <w:rPr>
                <w:rFonts w:ascii="Open Sans" w:hAnsi="Open Sans" w:cs="Open Sans"/>
                <w:noProof/>
                <w:szCs w:val="22"/>
              </w:rPr>
              <w:drawing>
                <wp:inline distT="0" distB="0" distL="0" distR="0" wp14:anchorId="24F9058E" wp14:editId="0056EB29">
                  <wp:extent cx="2647784" cy="1817370"/>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0" cstate="print">
                            <a:extLst>
                              <a:ext uri="{28A0092B-C50C-407E-A947-70E740481C1C}">
                                <a14:useLocalDpi xmlns:a14="http://schemas.microsoft.com/office/drawing/2010/main" val="0"/>
                              </a:ext>
                            </a:extLst>
                          </a:blip>
                          <a:srcRect r="9552"/>
                          <a:stretch/>
                        </pic:blipFill>
                        <pic:spPr bwMode="auto">
                          <a:xfrm>
                            <a:off x="0" y="0"/>
                            <a:ext cx="2648702" cy="1818000"/>
                          </a:xfrm>
                          <a:prstGeom prst="rect">
                            <a:avLst/>
                          </a:prstGeom>
                          <a:ln>
                            <a:noFill/>
                          </a:ln>
                          <a:extLst>
                            <a:ext uri="{53640926-AAD7-44D8-BBD7-CCE9431645EC}">
                              <a14:shadowObscured xmlns:a14="http://schemas.microsoft.com/office/drawing/2010/main"/>
                            </a:ext>
                          </a:extLst>
                        </pic:spPr>
                      </pic:pic>
                    </a:graphicData>
                  </a:graphic>
                </wp:inline>
              </w:drawing>
            </w:r>
          </w:p>
        </w:tc>
      </w:tr>
      <w:tr w:rsidR="00DE2D4D" w14:paraId="5758AD53" w14:textId="77777777" w:rsidTr="00457C27">
        <w:trPr>
          <w:trHeight w:val="2551"/>
        </w:trPr>
        <w:tc>
          <w:tcPr>
            <w:tcW w:w="4445" w:type="dxa"/>
          </w:tcPr>
          <w:p w14:paraId="43DABC2E" w14:textId="77777777" w:rsidR="00DE2D4D" w:rsidRPr="007C1EFD" w:rsidRDefault="00DE2D4D" w:rsidP="00DE2D4D">
            <w:pPr>
              <w:spacing w:before="120"/>
              <w:rPr>
                <w:rFonts w:ascii="Arial" w:hAnsi="Arial"/>
                <w:b/>
                <w:sz w:val="20"/>
                <w:lang w:eastAsia="de-CH"/>
              </w:rPr>
            </w:pPr>
            <w:r w:rsidRPr="007C1EFD">
              <w:rPr>
                <w:rFonts w:ascii="Arial" w:hAnsi="Arial"/>
                <w:b/>
                <w:sz w:val="20"/>
                <w:lang w:eastAsia="de-CH"/>
              </w:rPr>
              <w:t>Mandarin Oriental Palace Lu</w:t>
            </w:r>
            <w:r w:rsidRPr="009D53F9">
              <w:rPr>
                <w:rFonts w:ascii="Arial" w:hAnsi="Arial"/>
                <w:b/>
                <w:sz w:val="20"/>
                <w:lang w:eastAsia="de-CH"/>
              </w:rPr>
              <w:t>cerne</w:t>
            </w:r>
          </w:p>
          <w:p w14:paraId="397214BE" w14:textId="77777777" w:rsidR="00DE2D4D" w:rsidRPr="007C1EFD" w:rsidRDefault="00DE2D4D" w:rsidP="00DE2D4D">
            <w:pPr>
              <w:rPr>
                <w:rFonts w:ascii="Arial" w:hAnsi="Arial"/>
                <w:sz w:val="20"/>
                <w:lang w:eastAsia="de-CH"/>
              </w:rPr>
            </w:pPr>
          </w:p>
          <w:p w14:paraId="6892834E" w14:textId="3143524D" w:rsidR="00DE2D4D" w:rsidRPr="00A3103A" w:rsidRDefault="00DE2D4D" w:rsidP="00DE2D4D">
            <w:pPr>
              <w:jc w:val="both"/>
              <w:rPr>
                <w:rFonts w:ascii="Arial" w:hAnsi="Arial"/>
                <w:sz w:val="20"/>
                <w:lang w:eastAsia="de-CH"/>
              </w:rPr>
            </w:pPr>
            <w:r w:rsidRPr="00A3103A">
              <w:rPr>
                <w:rFonts w:ascii="Arial" w:hAnsi="Arial"/>
                <w:sz w:val="20"/>
                <w:lang w:eastAsia="de-CH"/>
              </w:rPr>
              <w:t xml:space="preserve">The former Hotel Palace Lucerne has been undergoing extensive renovation since November 2017. The plans include redesigning all 146 guest rooms and suites, the public areas, restaurants and bars, and the grounds. Its reopening as part of the Mandarin Oriental Hotel Group is scheduled for </w:t>
            </w:r>
            <w:r>
              <w:rPr>
                <w:rFonts w:ascii="Arial" w:hAnsi="Arial"/>
                <w:sz w:val="20"/>
                <w:lang w:eastAsia="de-CH"/>
              </w:rPr>
              <w:t xml:space="preserve">early spring </w:t>
            </w:r>
            <w:r w:rsidRPr="00A3103A">
              <w:rPr>
                <w:rFonts w:ascii="Arial" w:hAnsi="Arial"/>
                <w:sz w:val="20"/>
                <w:lang w:eastAsia="de-CH"/>
              </w:rPr>
              <w:t>202</w:t>
            </w:r>
            <w:r>
              <w:rPr>
                <w:rFonts w:ascii="Arial" w:hAnsi="Arial"/>
                <w:sz w:val="20"/>
                <w:lang w:eastAsia="de-CH"/>
              </w:rPr>
              <w:t>2</w:t>
            </w:r>
            <w:r w:rsidRPr="00A3103A">
              <w:rPr>
                <w:rFonts w:ascii="Arial" w:hAnsi="Arial"/>
                <w:sz w:val="20"/>
                <w:lang w:eastAsia="de-CH"/>
              </w:rPr>
              <w:t xml:space="preserve">. </w:t>
            </w:r>
          </w:p>
          <w:p w14:paraId="57C42FB6" w14:textId="77777777" w:rsidR="00DE2D4D" w:rsidRPr="007C1EFD" w:rsidRDefault="00DE2D4D" w:rsidP="00DE2D4D">
            <w:pPr>
              <w:rPr>
                <w:rFonts w:ascii="Arial" w:hAnsi="Arial"/>
                <w:sz w:val="20"/>
                <w:lang w:eastAsia="de-CH"/>
              </w:rPr>
            </w:pPr>
          </w:p>
          <w:p w14:paraId="6926EB10" w14:textId="1C6733EF" w:rsidR="00DE2D4D" w:rsidRDefault="00DE2D4D" w:rsidP="00DE2D4D">
            <w:pPr>
              <w:spacing w:after="240"/>
              <w:jc w:val="both"/>
              <w:rPr>
                <w:b/>
              </w:rPr>
            </w:pPr>
            <w:r w:rsidRPr="005C17AB">
              <w:rPr>
                <w:rFonts w:ascii="Arial" w:hAnsi="Arial"/>
                <w:sz w:val="20"/>
                <w:lang w:eastAsia="de-CH"/>
              </w:rPr>
              <w:t>www.swissdeluxehotels.com</w:t>
            </w:r>
          </w:p>
        </w:tc>
        <w:tc>
          <w:tcPr>
            <w:tcW w:w="4445" w:type="dxa"/>
          </w:tcPr>
          <w:p w14:paraId="1514BB0D" w14:textId="77777777" w:rsidR="00DE2D4D" w:rsidRPr="00661583" w:rsidRDefault="00DE2D4D" w:rsidP="00457C27">
            <w:pPr>
              <w:spacing w:before="120"/>
              <w:rPr>
                <w:rFonts w:ascii="Open Sans" w:hAnsi="Open Sans" w:cs="Open Sans"/>
                <w:noProof/>
                <w:szCs w:val="22"/>
              </w:rPr>
            </w:pPr>
            <w:r>
              <w:rPr>
                <w:rFonts w:ascii="Open Sans" w:hAnsi="Open Sans" w:cs="Open Sans"/>
                <w:noProof/>
                <w:szCs w:val="22"/>
              </w:rPr>
              <w:drawing>
                <wp:inline distT="0" distB="0" distL="0" distR="0" wp14:anchorId="21883DD1" wp14:editId="02B83E11">
                  <wp:extent cx="2661920" cy="1800596"/>
                  <wp:effectExtent l="0" t="0" r="5080" b="9525"/>
                  <wp:docPr id="19" name="Grafik 19" descr="Ein Bild, das Gebäude, draußen, Himmel,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Gebäude, draußen, Himmel, Stein enthält.&#10;&#10;Automatisch generierte Beschreibung"/>
                          <pic:cNvPicPr/>
                        </pic:nvPicPr>
                        <pic:blipFill rotWithShape="1">
                          <a:blip r:embed="rId11"/>
                          <a:srcRect t="6169" b="43101"/>
                          <a:stretch/>
                        </pic:blipFill>
                        <pic:spPr bwMode="auto">
                          <a:xfrm>
                            <a:off x="0" y="0"/>
                            <a:ext cx="2690700" cy="1820064"/>
                          </a:xfrm>
                          <a:prstGeom prst="rect">
                            <a:avLst/>
                          </a:prstGeom>
                          <a:ln>
                            <a:noFill/>
                          </a:ln>
                          <a:extLst>
                            <a:ext uri="{53640926-AAD7-44D8-BBD7-CCE9431645EC}">
                              <a14:shadowObscured xmlns:a14="http://schemas.microsoft.com/office/drawing/2010/main"/>
                            </a:ext>
                          </a:extLst>
                        </pic:spPr>
                      </pic:pic>
                    </a:graphicData>
                  </a:graphic>
                </wp:inline>
              </w:drawing>
            </w:r>
          </w:p>
        </w:tc>
      </w:tr>
      <w:tr w:rsidR="00DE2D4D" w14:paraId="0F1A6012" w14:textId="77777777" w:rsidTr="00457C27">
        <w:trPr>
          <w:trHeight w:val="2551"/>
        </w:trPr>
        <w:tc>
          <w:tcPr>
            <w:tcW w:w="4445" w:type="dxa"/>
          </w:tcPr>
          <w:p w14:paraId="6DAD3051" w14:textId="77777777" w:rsidR="00DE2D4D" w:rsidRDefault="00DE2D4D" w:rsidP="00DE2D4D">
            <w:pPr>
              <w:spacing w:before="120"/>
              <w:rPr>
                <w:rFonts w:ascii="Arial" w:hAnsi="Arial"/>
                <w:b/>
                <w:sz w:val="20"/>
                <w:lang w:eastAsia="de-CH"/>
              </w:rPr>
            </w:pPr>
            <w:proofErr w:type="spellStart"/>
            <w:r w:rsidRPr="005C17AB">
              <w:rPr>
                <w:rFonts w:ascii="Arial" w:hAnsi="Arial"/>
                <w:b/>
                <w:sz w:val="20"/>
                <w:lang w:eastAsia="de-CH"/>
              </w:rPr>
              <w:t>Winteruniversiade</w:t>
            </w:r>
            <w:proofErr w:type="spellEnd"/>
            <w:r w:rsidRPr="005C17AB">
              <w:rPr>
                <w:rFonts w:ascii="Arial" w:hAnsi="Arial"/>
                <w:b/>
                <w:sz w:val="20"/>
                <w:lang w:eastAsia="de-CH"/>
              </w:rPr>
              <w:t xml:space="preserve"> Lucerne 2021</w:t>
            </w:r>
          </w:p>
          <w:p w14:paraId="2823967A" w14:textId="77777777" w:rsidR="00DE2D4D" w:rsidRDefault="00DE2D4D" w:rsidP="00DE2D4D">
            <w:pPr>
              <w:rPr>
                <w:rFonts w:ascii="Arial" w:hAnsi="Arial"/>
                <w:b/>
                <w:sz w:val="20"/>
                <w:lang w:eastAsia="de-CH"/>
              </w:rPr>
            </w:pPr>
          </w:p>
          <w:p w14:paraId="78509451" w14:textId="7365D78D" w:rsidR="00DE2D4D" w:rsidRDefault="00DE2D4D" w:rsidP="00DE2D4D">
            <w:pPr>
              <w:jc w:val="both"/>
              <w:rPr>
                <w:rFonts w:ascii="Arial" w:hAnsi="Arial"/>
                <w:sz w:val="20"/>
                <w:lang w:eastAsia="de-CH"/>
              </w:rPr>
            </w:pPr>
            <w:r w:rsidRPr="005C17AB">
              <w:rPr>
                <w:rFonts w:ascii="Arial" w:hAnsi="Arial"/>
                <w:sz w:val="20"/>
                <w:lang w:eastAsia="de-CH"/>
              </w:rPr>
              <w:t>From December 11 to 21, 2021, the Lucerne-Lake Lucerne region will host the Winter Universiade 2021.  The program includes competitions in ten sports taking place at seven venues.</w:t>
            </w:r>
            <w:r>
              <w:rPr>
                <w:rFonts w:ascii="Arial" w:hAnsi="Arial"/>
                <w:sz w:val="20"/>
                <w:lang w:eastAsia="de-CH"/>
              </w:rPr>
              <w:t xml:space="preserve"> </w:t>
            </w:r>
            <w:r w:rsidRPr="005C17AB">
              <w:rPr>
                <w:rFonts w:ascii="Arial" w:hAnsi="Arial"/>
                <w:sz w:val="20"/>
                <w:lang w:eastAsia="de-CH"/>
              </w:rPr>
              <w:t>Around 1600 student athletes between the ages of 17 and 25 from more than 5</w:t>
            </w:r>
            <w:r>
              <w:rPr>
                <w:rFonts w:ascii="Arial" w:hAnsi="Arial"/>
                <w:sz w:val="20"/>
                <w:lang w:eastAsia="de-CH"/>
              </w:rPr>
              <w:t>00</w:t>
            </w:r>
            <w:r w:rsidRPr="005C17AB">
              <w:rPr>
                <w:rFonts w:ascii="Arial" w:hAnsi="Arial"/>
                <w:sz w:val="20"/>
                <w:lang w:eastAsia="de-CH"/>
              </w:rPr>
              <w:t xml:space="preserve"> universities in 5</w:t>
            </w:r>
            <w:r>
              <w:rPr>
                <w:rFonts w:ascii="Arial" w:hAnsi="Arial"/>
                <w:sz w:val="20"/>
                <w:lang w:eastAsia="de-CH"/>
              </w:rPr>
              <w:t>8</w:t>
            </w:r>
            <w:r w:rsidRPr="005C17AB">
              <w:rPr>
                <w:rFonts w:ascii="Arial" w:hAnsi="Arial"/>
                <w:sz w:val="20"/>
                <w:lang w:eastAsia="de-CH"/>
              </w:rPr>
              <w:t xml:space="preserve"> countries are expected to take part in the event in Switzerland.</w:t>
            </w:r>
          </w:p>
          <w:p w14:paraId="4656EB00" w14:textId="77777777" w:rsidR="00DE2D4D" w:rsidRDefault="00DE2D4D" w:rsidP="00DE2D4D">
            <w:pPr>
              <w:jc w:val="both"/>
              <w:rPr>
                <w:rFonts w:ascii="Arial" w:hAnsi="Arial"/>
                <w:sz w:val="20"/>
                <w:lang w:eastAsia="de-CH"/>
              </w:rPr>
            </w:pPr>
          </w:p>
          <w:p w14:paraId="22801AFC" w14:textId="0F823758" w:rsidR="00DE2D4D" w:rsidRPr="00432ACF" w:rsidRDefault="00DE2D4D" w:rsidP="00DE2D4D">
            <w:pPr>
              <w:spacing w:after="240"/>
              <w:jc w:val="both"/>
            </w:pPr>
            <w:r w:rsidRPr="005C17AB">
              <w:rPr>
                <w:rFonts w:ascii="Arial" w:hAnsi="Arial"/>
                <w:sz w:val="20"/>
                <w:lang w:eastAsia="de-CH"/>
              </w:rPr>
              <w:t>www.winteruniversiade2021.ch</w:t>
            </w:r>
          </w:p>
        </w:tc>
        <w:tc>
          <w:tcPr>
            <w:tcW w:w="4445" w:type="dxa"/>
          </w:tcPr>
          <w:p w14:paraId="27980C3E" w14:textId="77777777" w:rsidR="00DE2D4D" w:rsidRDefault="00DE2D4D" w:rsidP="00457C27">
            <w:pPr>
              <w:spacing w:before="120"/>
            </w:pPr>
            <w:r>
              <w:rPr>
                <w:noProof/>
              </w:rPr>
              <w:drawing>
                <wp:inline distT="0" distB="0" distL="0" distR="0" wp14:anchorId="7131CA72" wp14:editId="1E306111">
                  <wp:extent cx="2669517" cy="1800000"/>
                  <wp:effectExtent l="0" t="0" r="0" b="0"/>
                  <wp:docPr id="3" name="Bild 2" descr="https://www.winteruniversiade2021.ch/media/images/LightsO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interuniversiade2021.ch/media/images/LightsOn_0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933" r="7645"/>
                          <a:stretch/>
                        </pic:blipFill>
                        <pic:spPr bwMode="auto">
                          <a:xfrm>
                            <a:off x="0" y="0"/>
                            <a:ext cx="266951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2D4D" w14:paraId="5B9FDE51" w14:textId="77777777" w:rsidTr="00457C27">
        <w:trPr>
          <w:trHeight w:val="2551"/>
        </w:trPr>
        <w:tc>
          <w:tcPr>
            <w:tcW w:w="4445" w:type="dxa"/>
          </w:tcPr>
          <w:p w14:paraId="36FAF971" w14:textId="77777777" w:rsidR="00DE2D4D" w:rsidRDefault="00DE2D4D" w:rsidP="00DE2D4D">
            <w:pPr>
              <w:spacing w:before="120"/>
              <w:rPr>
                <w:rFonts w:ascii="Arial" w:hAnsi="Arial"/>
                <w:b/>
                <w:sz w:val="20"/>
                <w:lang w:val="de-CH" w:eastAsia="de-CH"/>
              </w:rPr>
            </w:pPr>
            <w:proofErr w:type="spellStart"/>
            <w:r w:rsidRPr="005C17AB">
              <w:rPr>
                <w:rFonts w:ascii="Arial" w:hAnsi="Arial"/>
                <w:b/>
                <w:sz w:val="20"/>
                <w:lang w:val="de-CH" w:eastAsia="de-CH"/>
              </w:rPr>
              <w:t>Lilu</w:t>
            </w:r>
            <w:proofErr w:type="spellEnd"/>
            <w:r w:rsidRPr="005C17AB">
              <w:rPr>
                <w:rFonts w:ascii="Arial" w:hAnsi="Arial"/>
                <w:b/>
                <w:sz w:val="20"/>
                <w:lang w:val="de-CH" w:eastAsia="de-CH"/>
              </w:rPr>
              <w:t xml:space="preserve"> Light Festival Lucerne</w:t>
            </w:r>
          </w:p>
          <w:p w14:paraId="554037D2" w14:textId="77777777" w:rsidR="00DE2D4D" w:rsidRPr="005C17AB" w:rsidRDefault="00DE2D4D" w:rsidP="00DE2D4D">
            <w:pPr>
              <w:rPr>
                <w:rFonts w:ascii="Arial" w:hAnsi="Arial"/>
                <w:b/>
                <w:sz w:val="20"/>
                <w:lang w:val="de-CH" w:eastAsia="de-CH"/>
              </w:rPr>
            </w:pPr>
          </w:p>
          <w:p w14:paraId="6FCAF7BE" w14:textId="4D82A1FF" w:rsidR="00DE2D4D" w:rsidRPr="00DE2D4D" w:rsidRDefault="00DE2D4D" w:rsidP="00DE2D4D">
            <w:pPr>
              <w:jc w:val="both"/>
              <w:rPr>
                <w:rFonts w:ascii="Arial" w:hAnsi="Arial"/>
                <w:sz w:val="20"/>
                <w:lang w:val="en-US" w:eastAsia="de-CH"/>
              </w:rPr>
            </w:pPr>
            <w:r w:rsidRPr="00DE2D4D">
              <w:rPr>
                <w:rFonts w:ascii="Arial" w:hAnsi="Arial"/>
                <w:sz w:val="20"/>
                <w:lang w:val="en-US" w:eastAsia="de-CH"/>
              </w:rPr>
              <w:t xml:space="preserve">Between 6 and 16 January 2022 Lucerne will again become a gathering place immersed in light! The third edition of the </w:t>
            </w:r>
            <w:proofErr w:type="spellStart"/>
            <w:r w:rsidRPr="00DE2D4D">
              <w:rPr>
                <w:rFonts w:ascii="Arial" w:hAnsi="Arial"/>
                <w:sz w:val="20"/>
                <w:lang w:val="en-US" w:eastAsia="de-CH"/>
              </w:rPr>
              <w:t>Lilu</w:t>
            </w:r>
            <w:proofErr w:type="spellEnd"/>
            <w:r w:rsidRPr="00DE2D4D">
              <w:rPr>
                <w:rFonts w:ascii="Arial" w:hAnsi="Arial"/>
                <w:sz w:val="20"/>
                <w:lang w:val="en-US" w:eastAsia="de-CH"/>
              </w:rPr>
              <w:t xml:space="preserve"> Light Festival Lucerne finds artists from all over the world showcasing light in all its manifold and fascinating facets. Discover creative light installations on a heart-warming winter walk and experience an attractive side </w:t>
            </w:r>
            <w:proofErr w:type="spellStart"/>
            <w:r w:rsidRPr="00DE2D4D">
              <w:rPr>
                <w:rFonts w:ascii="Arial" w:hAnsi="Arial"/>
                <w:sz w:val="20"/>
                <w:lang w:val="en-US" w:eastAsia="de-CH"/>
              </w:rPr>
              <w:t>programme</w:t>
            </w:r>
            <w:proofErr w:type="spellEnd"/>
            <w:r w:rsidRPr="00DE2D4D">
              <w:rPr>
                <w:rFonts w:ascii="Arial" w:hAnsi="Arial"/>
                <w:sz w:val="20"/>
                <w:lang w:val="en-US" w:eastAsia="de-CH"/>
              </w:rPr>
              <w:t xml:space="preserve"> designed to appeal to all the senses. For eleven days, the squares, tourist attractions and alleys of the city of Lucerne will be artfully illuminated between 6 and 10 p.m.</w:t>
            </w:r>
          </w:p>
          <w:p w14:paraId="4AA6EACC" w14:textId="588F30A1" w:rsidR="00DE2D4D" w:rsidRPr="0051182C" w:rsidRDefault="00DE2D4D" w:rsidP="00DE2D4D">
            <w:pPr>
              <w:spacing w:before="120"/>
              <w:rPr>
                <w:b/>
              </w:rPr>
            </w:pPr>
            <w:r>
              <w:rPr>
                <w:rFonts w:ascii="Arial" w:hAnsi="Arial"/>
                <w:sz w:val="20"/>
                <w:lang w:val="de-CH" w:eastAsia="de-CH"/>
              </w:rPr>
              <w:t>www.lichtfestivalluzern.ch</w:t>
            </w:r>
          </w:p>
        </w:tc>
        <w:tc>
          <w:tcPr>
            <w:tcW w:w="4445" w:type="dxa"/>
          </w:tcPr>
          <w:p w14:paraId="008A7B11" w14:textId="77777777" w:rsidR="00DE2D4D" w:rsidRDefault="00DE2D4D" w:rsidP="00457C27">
            <w:pPr>
              <w:spacing w:before="120"/>
            </w:pPr>
            <w:r>
              <w:rPr>
                <w:noProof/>
              </w:rPr>
              <w:drawing>
                <wp:inline distT="0" distB="0" distL="0" distR="0" wp14:anchorId="41089813" wp14:editId="01BEF503">
                  <wp:extent cx="2664000" cy="1800000"/>
                  <wp:effectExtent l="0" t="0" r="3175" b="0"/>
                  <wp:docPr id="15"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DSC02589 (1).jpg"/>
                          <pic:cNvPicPr/>
                        </pic:nvPicPr>
                        <pic:blipFill>
                          <a:blip r:embed="rId13"/>
                          <a:stretch>
                            <a:fillRect/>
                          </a:stretch>
                        </pic:blipFill>
                        <pic:spPr>
                          <a:xfrm>
                            <a:off x="0" y="0"/>
                            <a:ext cx="2664000" cy="1800000"/>
                          </a:xfrm>
                          <a:prstGeom prst="rect">
                            <a:avLst/>
                          </a:prstGeom>
                        </pic:spPr>
                      </pic:pic>
                    </a:graphicData>
                  </a:graphic>
                </wp:inline>
              </w:drawing>
            </w:r>
          </w:p>
        </w:tc>
      </w:tr>
      <w:tr w:rsidR="00905631" w14:paraId="69271E69" w14:textId="77777777" w:rsidTr="00457C27">
        <w:trPr>
          <w:trHeight w:val="2551"/>
        </w:trPr>
        <w:tc>
          <w:tcPr>
            <w:tcW w:w="4445" w:type="dxa"/>
          </w:tcPr>
          <w:p w14:paraId="25AAC06B" w14:textId="77777777" w:rsidR="00905631" w:rsidRDefault="00905631" w:rsidP="00DE2D4D">
            <w:pPr>
              <w:spacing w:before="120"/>
              <w:rPr>
                <w:rFonts w:ascii="Arial" w:hAnsi="Arial"/>
                <w:b/>
                <w:sz w:val="20"/>
                <w:lang w:eastAsia="de-CH"/>
              </w:rPr>
            </w:pPr>
            <w:r w:rsidRPr="00905631">
              <w:rPr>
                <w:rFonts w:ascii="Arial" w:hAnsi="Arial"/>
                <w:b/>
                <w:sz w:val="20"/>
                <w:lang w:eastAsia="de-CH"/>
              </w:rPr>
              <w:lastRenderedPageBreak/>
              <w:t>10th edition of «Live on Ice»</w:t>
            </w:r>
          </w:p>
          <w:p w14:paraId="508A7E32" w14:textId="77777777" w:rsidR="00905631" w:rsidRDefault="00905631" w:rsidP="00905631">
            <w:pPr>
              <w:spacing w:before="120"/>
              <w:jc w:val="both"/>
              <w:rPr>
                <w:rFonts w:ascii="Arial" w:hAnsi="Arial"/>
                <w:bCs/>
                <w:sz w:val="20"/>
                <w:lang w:eastAsia="de-CH"/>
              </w:rPr>
            </w:pPr>
            <w:r w:rsidRPr="00905631">
              <w:rPr>
                <w:rFonts w:ascii="Arial" w:hAnsi="Arial"/>
                <w:bCs/>
                <w:sz w:val="20"/>
                <w:lang w:eastAsia="de-CH"/>
              </w:rPr>
              <w:t xml:space="preserve">For the tenth time, the internationally renowned light and event artist Gerry Hofstetter will bring a romantic winter atmosphere to the city of Lucerne. The Christmas illuminated </w:t>
            </w:r>
            <w:proofErr w:type="spellStart"/>
            <w:r w:rsidRPr="00905631">
              <w:rPr>
                <w:rFonts w:ascii="Arial" w:hAnsi="Arial"/>
                <w:bCs/>
                <w:sz w:val="20"/>
                <w:lang w:eastAsia="de-CH"/>
              </w:rPr>
              <w:t>Europaplatz</w:t>
            </w:r>
            <w:proofErr w:type="spellEnd"/>
            <w:r w:rsidRPr="00905631">
              <w:rPr>
                <w:rFonts w:ascii="Arial" w:hAnsi="Arial"/>
                <w:bCs/>
                <w:sz w:val="20"/>
                <w:lang w:eastAsia="de-CH"/>
              </w:rPr>
              <w:t xml:space="preserve"> around the "Live on Ice" ice rink invites you to skate and enjoy from 25 November 2021 to 2 January 2022.</w:t>
            </w:r>
          </w:p>
          <w:p w14:paraId="66998FB0" w14:textId="67197D67" w:rsidR="00905631" w:rsidRPr="00905631" w:rsidRDefault="00905631" w:rsidP="00905631">
            <w:pPr>
              <w:spacing w:before="120"/>
              <w:jc w:val="both"/>
              <w:rPr>
                <w:rFonts w:ascii="Arial" w:hAnsi="Arial"/>
                <w:bCs/>
                <w:sz w:val="20"/>
                <w:lang w:eastAsia="de-CH"/>
              </w:rPr>
            </w:pPr>
            <w:r w:rsidRPr="00905631">
              <w:rPr>
                <w:rFonts w:ascii="Arial" w:hAnsi="Arial"/>
                <w:bCs/>
                <w:sz w:val="20"/>
                <w:lang w:eastAsia="de-CH"/>
              </w:rPr>
              <w:t>www.luzern.com/liveonice</w:t>
            </w:r>
          </w:p>
        </w:tc>
        <w:tc>
          <w:tcPr>
            <w:tcW w:w="4445" w:type="dxa"/>
          </w:tcPr>
          <w:p w14:paraId="2C2A2DAD" w14:textId="34EC6F99" w:rsidR="00905631" w:rsidRDefault="00905631" w:rsidP="00457C27">
            <w:pPr>
              <w:spacing w:before="120"/>
              <w:rPr>
                <w:noProof/>
              </w:rPr>
            </w:pPr>
            <w:r>
              <w:rPr>
                <w:noProof/>
              </w:rPr>
              <w:drawing>
                <wp:inline distT="0" distB="0" distL="0" distR="0" wp14:anchorId="6D81FE9F" wp14:editId="2F1202E3">
                  <wp:extent cx="2674637" cy="1802765"/>
                  <wp:effectExtent l="0" t="0" r="0" b="6985"/>
                  <wp:docPr id="1" name="Grafik 1" descr="Ein Bild, das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en enthält.&#10;&#10;Automatisch generierte Beschreibu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683662" cy="18088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83E364" w14:textId="02F5FCC1" w:rsidR="00DF69CA" w:rsidRPr="009D53F9" w:rsidRDefault="00DF69CA" w:rsidP="00453E5E">
      <w:pPr>
        <w:pStyle w:val="Text"/>
      </w:pPr>
    </w:p>
    <w:sectPr w:rsidR="00DF69CA" w:rsidRPr="009D53F9" w:rsidSect="00DE2D4D">
      <w:headerReference w:type="default" r:id="rId15"/>
      <w:headerReference w:type="first" r:id="rId16"/>
      <w:pgSz w:w="11906" w:h="16838" w:code="9"/>
      <w:pgMar w:top="2892" w:right="1588" w:bottom="851" w:left="141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2EBF7" w14:textId="77777777" w:rsidR="00E479CA" w:rsidRDefault="00E479CA">
      <w:r>
        <w:separator/>
      </w:r>
    </w:p>
  </w:endnote>
  <w:endnote w:type="continuationSeparator" w:id="0">
    <w:p w14:paraId="7665870B" w14:textId="77777777" w:rsidR="00E479CA" w:rsidRDefault="00E47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50060" w14:textId="77777777" w:rsidR="00E479CA" w:rsidRDefault="00E479CA">
      <w:r>
        <w:separator/>
      </w:r>
    </w:p>
  </w:footnote>
  <w:footnote w:type="continuationSeparator" w:id="0">
    <w:p w14:paraId="76DAEBFA" w14:textId="77777777" w:rsidR="00E479CA" w:rsidRDefault="00E47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CF8F" w14:textId="05A3D4A2" w:rsidR="00B91D26" w:rsidRDefault="00993308">
    <w:pPr>
      <w:tabs>
        <w:tab w:val="right" w:pos="10943"/>
      </w:tabs>
    </w:pPr>
    <w:r>
      <w:rPr>
        <w:noProof/>
        <w:sz w:val="18"/>
        <w:szCs w:val="18"/>
        <w:lang w:val="de-CH" w:eastAsia="de-CH"/>
      </w:rPr>
      <w:drawing>
        <wp:inline distT="0" distB="0" distL="0" distR="0" wp14:anchorId="4C5FD82A" wp14:editId="79210CB6">
          <wp:extent cx="1092200" cy="1092200"/>
          <wp:effectExtent l="0" t="0" r="0" b="0"/>
          <wp:docPr id="2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_Logo_Quadrat_EN_rgb.eps"/>
                  <pic:cNvPicPr/>
                </pic:nvPicPr>
                <pic:blipFill>
                  <a:blip r:embed="rId1">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D04F" w14:textId="6FE578E5" w:rsidR="00B91D26" w:rsidRDefault="00993308" w:rsidP="00993308">
    <w:pPr>
      <w:ind w:left="-1418"/>
    </w:pPr>
    <w:r>
      <w:rPr>
        <w:noProof/>
        <w:lang w:val="de-CH" w:eastAsia="de-CH"/>
      </w:rPr>
      <w:drawing>
        <wp:anchor distT="0" distB="0" distL="114300" distR="114300" simplePos="0" relativeHeight="251665408" behindDoc="0" locked="0" layoutInCell="1" allowOverlap="1" wp14:anchorId="55CC49CF" wp14:editId="7E670140">
          <wp:simplePos x="0" y="0"/>
          <wp:positionH relativeFrom="column">
            <wp:posOffset>0</wp:posOffset>
          </wp:positionH>
          <wp:positionV relativeFrom="paragraph">
            <wp:posOffset>-10795</wp:posOffset>
          </wp:positionV>
          <wp:extent cx="1092200" cy="1092200"/>
          <wp:effectExtent l="0" t="0" r="0" b="0"/>
          <wp:wrapNone/>
          <wp:docPr id="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_Logo_Quadrat_EN_rgb.eps"/>
                  <pic:cNvPicPr/>
                </pic:nvPicPr>
                <pic:blipFill>
                  <a:blip r:embed="rId1">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page">
            <wp14:pctWidth>0</wp14:pctWidth>
          </wp14:sizeRelH>
          <wp14:sizeRelV relativeFrom="page">
            <wp14:pctHeight>0</wp14:pctHeight>
          </wp14:sizeRelV>
        </wp:anchor>
      </w:drawing>
    </w:r>
    <w:r w:rsidR="00C409C8">
      <w:rPr>
        <w:noProof/>
        <w:lang w:val="de-CH" w:eastAsia="de-CH"/>
      </w:rPr>
      <w:drawing>
        <wp:inline distT="0" distB="0" distL="0" distR="0" wp14:anchorId="515BE772" wp14:editId="22AB396D">
          <wp:extent cx="7560000" cy="1807312"/>
          <wp:effectExtent l="0" t="0" r="3175" b="2540"/>
          <wp:docPr id="2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pic:nvPicPr>
                <pic:blipFill>
                  <a:blip r:embed="rId2"/>
                  <a:stretch>
                    <a:fillRect/>
                  </a:stretch>
                </pic:blipFill>
                <pic:spPr>
                  <a:xfrm>
                    <a:off x="0" y="0"/>
                    <a:ext cx="7560000" cy="18073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9CA"/>
    <w:rsid w:val="00002C3F"/>
    <w:rsid w:val="00005FE8"/>
    <w:rsid w:val="00016AB0"/>
    <w:rsid w:val="000A05C7"/>
    <w:rsid w:val="000D46C8"/>
    <w:rsid w:val="000F07C1"/>
    <w:rsid w:val="00114DAA"/>
    <w:rsid w:val="00196498"/>
    <w:rsid w:val="001974BA"/>
    <w:rsid w:val="00226CBB"/>
    <w:rsid w:val="00253C3F"/>
    <w:rsid w:val="00261939"/>
    <w:rsid w:val="002B3F5B"/>
    <w:rsid w:val="002D5D99"/>
    <w:rsid w:val="00380DD8"/>
    <w:rsid w:val="00386DEF"/>
    <w:rsid w:val="003D71D6"/>
    <w:rsid w:val="00437702"/>
    <w:rsid w:val="00453E5E"/>
    <w:rsid w:val="004D74B6"/>
    <w:rsid w:val="00515B77"/>
    <w:rsid w:val="00597F59"/>
    <w:rsid w:val="005B23B5"/>
    <w:rsid w:val="005B60E6"/>
    <w:rsid w:val="005C05A8"/>
    <w:rsid w:val="005C17AB"/>
    <w:rsid w:val="00671743"/>
    <w:rsid w:val="007008D8"/>
    <w:rsid w:val="00720475"/>
    <w:rsid w:val="00732874"/>
    <w:rsid w:val="00755990"/>
    <w:rsid w:val="00770914"/>
    <w:rsid w:val="007B4665"/>
    <w:rsid w:val="007C1EFD"/>
    <w:rsid w:val="00805588"/>
    <w:rsid w:val="00825766"/>
    <w:rsid w:val="00864F26"/>
    <w:rsid w:val="008D3A32"/>
    <w:rsid w:val="008D693E"/>
    <w:rsid w:val="00905631"/>
    <w:rsid w:val="00975054"/>
    <w:rsid w:val="00993308"/>
    <w:rsid w:val="009D53F9"/>
    <w:rsid w:val="009D6C25"/>
    <w:rsid w:val="00A3103A"/>
    <w:rsid w:val="00A73AF4"/>
    <w:rsid w:val="00AC3010"/>
    <w:rsid w:val="00B46CCB"/>
    <w:rsid w:val="00B47A29"/>
    <w:rsid w:val="00B51566"/>
    <w:rsid w:val="00B6191F"/>
    <w:rsid w:val="00B75EE0"/>
    <w:rsid w:val="00B91D26"/>
    <w:rsid w:val="00BB2022"/>
    <w:rsid w:val="00BF324F"/>
    <w:rsid w:val="00BF4846"/>
    <w:rsid w:val="00C028AA"/>
    <w:rsid w:val="00C14853"/>
    <w:rsid w:val="00C32CA0"/>
    <w:rsid w:val="00C3390A"/>
    <w:rsid w:val="00C409C8"/>
    <w:rsid w:val="00C44D98"/>
    <w:rsid w:val="00C55FE7"/>
    <w:rsid w:val="00C80A3C"/>
    <w:rsid w:val="00CA7598"/>
    <w:rsid w:val="00CB19D4"/>
    <w:rsid w:val="00D065A7"/>
    <w:rsid w:val="00DA4571"/>
    <w:rsid w:val="00DC2AFE"/>
    <w:rsid w:val="00DD1E93"/>
    <w:rsid w:val="00DE2D4D"/>
    <w:rsid w:val="00DE438B"/>
    <w:rsid w:val="00DF69CA"/>
    <w:rsid w:val="00E14FCE"/>
    <w:rsid w:val="00E44004"/>
    <w:rsid w:val="00E4632B"/>
    <w:rsid w:val="00E479CA"/>
    <w:rsid w:val="00E73F6A"/>
    <w:rsid w:val="00ED60A4"/>
    <w:rsid w:val="00F0185B"/>
    <w:rsid w:val="00F1486C"/>
    <w:rsid w:val="00F56BA1"/>
    <w:rsid w:val="00F82419"/>
    <w:rsid w:val="00F962CB"/>
    <w:rsid w:val="00FA6897"/>
    <w:rsid w:val="00FD4A7C"/>
    <w:rsid w:val="00FD4CB7"/>
    <w:rsid w:val="00FE3C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67981859"/>
  <w15:docId w15:val="{87DF93D4-57E8-463B-AFEE-13753A04B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Pr>
      <w:rFonts w:ascii="Arial Narrow" w:hAnsi="Arial Narrow"/>
      <w:sz w:val="22"/>
      <w:szCs w:val="24"/>
      <w:lang w:val="en-GB" w:eastAsia="de-DE"/>
    </w:rPr>
  </w:style>
  <w:style w:type="paragraph" w:styleId="berschrift1">
    <w:name w:val="heading 1"/>
    <w:basedOn w:val="Standard"/>
    <w:next w:val="Standard"/>
    <w:pPr>
      <w:keepNext/>
      <w:tabs>
        <w:tab w:val="left" w:pos="2268"/>
        <w:tab w:val="left" w:pos="5103"/>
      </w:tabs>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auptitel">
    <w:name w:val="Hauptitel"/>
    <w:basedOn w:val="Standard"/>
    <w:next w:val="Titel12pt"/>
    <w:qFormat/>
    <w:rsid w:val="00732874"/>
    <w:pPr>
      <w:spacing w:after="360" w:line="440" w:lineRule="exact"/>
      <w:outlineLvl w:val="0"/>
    </w:pPr>
    <w:rPr>
      <w:rFonts w:ascii="Arial" w:hAnsi="Arial"/>
      <w:b/>
      <w:sz w:val="36"/>
      <w:szCs w:val="36"/>
    </w:rPr>
  </w:style>
  <w:style w:type="paragraph" w:customStyle="1" w:styleId="Titel12pt">
    <w:name w:val="Titel 12pt"/>
    <w:basedOn w:val="Standard"/>
    <w:next w:val="Lead"/>
    <w:qFormat/>
    <w:rsid w:val="00732874"/>
    <w:pPr>
      <w:spacing w:after="120" w:line="320" w:lineRule="exact"/>
      <w:outlineLvl w:val="1"/>
    </w:pPr>
    <w:rPr>
      <w:rFonts w:ascii="Arial" w:hAnsi="Arial"/>
      <w:b/>
      <w:sz w:val="24"/>
    </w:rPr>
  </w:style>
  <w:style w:type="paragraph" w:customStyle="1" w:styleId="Lead">
    <w:name w:val="Lead"/>
    <w:basedOn w:val="Standard"/>
    <w:next w:val="Text"/>
    <w:qFormat/>
    <w:rsid w:val="00732874"/>
    <w:pPr>
      <w:tabs>
        <w:tab w:val="left" w:pos="2268"/>
        <w:tab w:val="left" w:pos="5103"/>
      </w:tabs>
      <w:spacing w:after="120" w:line="280" w:lineRule="atLeast"/>
    </w:pPr>
    <w:rPr>
      <w:rFonts w:ascii="Arial" w:hAnsi="Arial" w:cs="Arial"/>
      <w:b/>
      <w:bCs/>
      <w:sz w:val="20"/>
      <w:szCs w:val="20"/>
    </w:rPr>
  </w:style>
  <w:style w:type="paragraph" w:customStyle="1" w:styleId="Text">
    <w:name w:val="Text"/>
    <w:basedOn w:val="Standard"/>
    <w:qFormat/>
    <w:rsid w:val="00732874"/>
    <w:pPr>
      <w:tabs>
        <w:tab w:val="left" w:pos="2268"/>
        <w:tab w:val="left" w:pos="5103"/>
      </w:tabs>
      <w:spacing w:after="120" w:line="280" w:lineRule="atLeast"/>
    </w:pPr>
    <w:rPr>
      <w:rFonts w:ascii="Arial" w:hAnsi="Arial" w:cs="Arial"/>
      <w:sz w:val="20"/>
      <w:szCs w:val="20"/>
    </w:rPr>
  </w:style>
  <w:style w:type="paragraph" w:styleId="Kopfzeile">
    <w:name w:val="header"/>
    <w:basedOn w:val="Standard"/>
    <w:link w:val="KopfzeileZchn"/>
    <w:rsid w:val="00B51566"/>
    <w:pPr>
      <w:tabs>
        <w:tab w:val="center" w:pos="4536"/>
        <w:tab w:val="right" w:pos="9072"/>
      </w:tabs>
    </w:pPr>
  </w:style>
  <w:style w:type="character" w:customStyle="1" w:styleId="KopfzeileZchn">
    <w:name w:val="Kopfzeile Zchn"/>
    <w:basedOn w:val="Absatz-Standardschriftart"/>
    <w:link w:val="Kopfzeile"/>
    <w:rsid w:val="00B51566"/>
    <w:rPr>
      <w:rFonts w:ascii="Arial Narrow" w:hAnsi="Arial Narrow"/>
      <w:sz w:val="22"/>
      <w:szCs w:val="24"/>
      <w:lang w:val="de-DE" w:eastAsia="de-DE"/>
    </w:rPr>
  </w:style>
  <w:style w:type="paragraph" w:styleId="Fuzeile">
    <w:name w:val="footer"/>
    <w:basedOn w:val="Standard"/>
    <w:link w:val="FuzeileZchn"/>
    <w:rsid w:val="00B51566"/>
    <w:pPr>
      <w:tabs>
        <w:tab w:val="center" w:pos="4536"/>
        <w:tab w:val="right" w:pos="9072"/>
      </w:tabs>
    </w:pPr>
  </w:style>
  <w:style w:type="character" w:customStyle="1" w:styleId="FuzeileZchn">
    <w:name w:val="Fußzeile Zchn"/>
    <w:basedOn w:val="Absatz-Standardschriftart"/>
    <w:link w:val="Fuzeile"/>
    <w:rsid w:val="00B51566"/>
    <w:rPr>
      <w:rFonts w:ascii="Arial Narrow" w:hAnsi="Arial Narrow"/>
      <w:sz w:val="22"/>
      <w:szCs w:val="24"/>
      <w:lang w:val="de-DE" w:eastAsia="de-DE"/>
    </w:rPr>
  </w:style>
  <w:style w:type="paragraph" w:customStyle="1" w:styleId="Untertitel10pt">
    <w:name w:val="Untertitel 10pt"/>
    <w:basedOn w:val="Titel12pt"/>
    <w:next w:val="Text"/>
    <w:qFormat/>
    <w:rsid w:val="00453E5E"/>
    <w:pPr>
      <w:spacing w:before="120"/>
    </w:pPr>
    <w:rPr>
      <w:sz w:val="20"/>
    </w:rPr>
  </w:style>
  <w:style w:type="paragraph" w:styleId="Sprechblasentext">
    <w:name w:val="Balloon Text"/>
    <w:basedOn w:val="Standard"/>
    <w:link w:val="SprechblasentextZchn"/>
    <w:rsid w:val="00993308"/>
    <w:rPr>
      <w:rFonts w:ascii="Lucida Grande" w:hAnsi="Lucida Grande"/>
      <w:sz w:val="18"/>
      <w:szCs w:val="18"/>
    </w:rPr>
  </w:style>
  <w:style w:type="character" w:customStyle="1" w:styleId="SprechblasentextZchn">
    <w:name w:val="Sprechblasentext Zchn"/>
    <w:basedOn w:val="Absatz-Standardschriftart"/>
    <w:link w:val="Sprechblasentext"/>
    <w:rsid w:val="00993308"/>
    <w:rPr>
      <w:rFonts w:ascii="Lucida Grande" w:hAnsi="Lucida Grande"/>
      <w:sz w:val="18"/>
      <w:szCs w:val="18"/>
      <w:lang w:val="en-GB" w:eastAsia="de-DE"/>
    </w:rPr>
  </w:style>
  <w:style w:type="paragraph" w:customStyle="1" w:styleId="Titel12ptfett">
    <w:name w:val="Titel 12pt fett"/>
    <w:basedOn w:val="Standard"/>
    <w:link w:val="Titel12ptfettZchn"/>
    <w:rsid w:val="007C1EFD"/>
    <w:pPr>
      <w:spacing w:after="120" w:line="320" w:lineRule="exact"/>
      <w:outlineLvl w:val="1"/>
    </w:pPr>
    <w:rPr>
      <w:rFonts w:ascii="Arial" w:hAnsi="Arial"/>
      <w:b/>
      <w:noProof/>
      <w:sz w:val="24"/>
      <w:lang w:val="de-CH"/>
    </w:rPr>
  </w:style>
  <w:style w:type="character" w:customStyle="1" w:styleId="Titel12ptfettZchn">
    <w:name w:val="Titel 12pt fett Zchn"/>
    <w:basedOn w:val="Absatz-Standardschriftart"/>
    <w:link w:val="Titel12ptfett"/>
    <w:rsid w:val="007C1EFD"/>
    <w:rPr>
      <w:rFonts w:ascii="Arial" w:hAnsi="Arial"/>
      <w:b/>
      <w:noProof/>
      <w:sz w:val="24"/>
      <w:szCs w:val="24"/>
      <w:lang w:eastAsia="de-DE"/>
    </w:rPr>
  </w:style>
  <w:style w:type="table" w:styleId="Tabellenraster">
    <w:name w:val="Table Grid"/>
    <w:basedOn w:val="NormaleTabelle"/>
    <w:rsid w:val="007C1EFD"/>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DF69CA"/>
    <w:rPr>
      <w:color w:val="0000FF" w:themeColor="hyperlink"/>
      <w:u w:val="single"/>
    </w:rPr>
  </w:style>
  <w:style w:type="character" w:styleId="NichtaufgelsteErwhnung">
    <w:name w:val="Unresolved Mention"/>
    <w:basedOn w:val="Absatz-Standardschriftart"/>
    <w:uiPriority w:val="99"/>
    <w:semiHidden/>
    <w:unhideWhenUsed/>
    <w:rsid w:val="00DF6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36C36-5795-4C83-8398-7E148F70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2755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Firma</vt:lpstr>
    </vt:vector>
  </TitlesOfParts>
  <Company>Verkehrsverein Luzern</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Heidi Emmenegger</dc:creator>
  <cp:lastModifiedBy>Media Lichtfestival Luzern</cp:lastModifiedBy>
  <cp:revision>7</cp:revision>
  <cp:lastPrinted>2014-12-01T09:38:00Z</cp:lastPrinted>
  <dcterms:created xsi:type="dcterms:W3CDTF">2021-09-28T08:26:00Z</dcterms:created>
  <dcterms:modified xsi:type="dcterms:W3CDTF">2021-10-04T11:32:00Z</dcterms:modified>
</cp:coreProperties>
</file>