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43EB7E" w14:textId="7E1ED80E" w:rsidR="008F16E6" w:rsidRPr="00C76030" w:rsidRDefault="00A21485" w:rsidP="008F16E6">
      <w:pPr>
        <w:tabs>
          <w:tab w:val="left" w:pos="5103"/>
        </w:tabs>
        <w:spacing w:after="120" w:line="360" w:lineRule="auto"/>
        <w:rPr>
          <w:rFonts w:ascii="Euclid Flex Bold" w:eastAsiaTheme="minorHAnsi" w:hAnsi="Euclid Flex Bold" w:cstheme="minorBidi"/>
          <w:sz w:val="40"/>
          <w:szCs w:val="40"/>
          <w:lang w:val="en-GB"/>
        </w:rPr>
      </w:pPr>
      <w:r>
        <w:rPr>
          <w:rFonts w:ascii="Euclid Flex Bold" w:eastAsiaTheme="minorHAnsi" w:hAnsi="Euclid Flex Bold" w:cstheme="minorBidi"/>
          <w:sz w:val="40"/>
          <w:szCs w:val="40"/>
          <w:lang w:val="en-GB"/>
        </w:rPr>
        <w:t>11</w:t>
      </w:r>
      <w:r w:rsidR="00D71060" w:rsidRPr="00C76030">
        <w:rPr>
          <w:rFonts w:ascii="Euclid Flex Bold" w:eastAsiaTheme="minorHAnsi" w:hAnsi="Euclid Flex Bold" w:cstheme="minorBidi"/>
          <w:sz w:val="40"/>
          <w:szCs w:val="40"/>
          <w:lang w:val="en-GB"/>
        </w:rPr>
        <w:t xml:space="preserve"> tips for summer holidays in Ticino</w:t>
      </w:r>
    </w:p>
    <w:p w14:paraId="73ADFC30" w14:textId="067EAF69" w:rsidR="008F16E6" w:rsidRPr="00C76030" w:rsidRDefault="00EB2D08" w:rsidP="00EC4B4A">
      <w:pPr>
        <w:tabs>
          <w:tab w:val="left" w:pos="5103"/>
        </w:tabs>
        <w:spacing w:after="120" w:line="360" w:lineRule="auto"/>
        <w:rPr>
          <w:rFonts w:ascii="Euclid Flex Bold" w:eastAsiaTheme="minorHAnsi" w:hAnsi="Euclid Flex Bold" w:cstheme="minorBidi"/>
          <w:lang w:val="en-GB"/>
        </w:rPr>
      </w:pPr>
      <w:r w:rsidRPr="00C76030">
        <w:rPr>
          <w:rFonts w:ascii="Euclid Flex Bold" w:eastAsiaTheme="minorHAnsi" w:hAnsi="Euclid Flex Bold" w:cstheme="minorBidi"/>
          <w:lang w:val="en-GB"/>
        </w:rPr>
        <w:t xml:space="preserve">Enjoyable experiences close to nature in the Italian-speaking area of Switzerland </w:t>
      </w:r>
    </w:p>
    <w:p w14:paraId="0D067EE0" w14:textId="5262C6AA" w:rsidR="001D6B0B" w:rsidRPr="00C76030" w:rsidRDefault="00CE141E" w:rsidP="00641ECB">
      <w:pPr>
        <w:spacing w:after="120" w:line="288" w:lineRule="auto"/>
        <w:jc w:val="both"/>
        <w:rPr>
          <w:rFonts w:ascii="Lora" w:eastAsiaTheme="minorHAnsi" w:hAnsi="Lora" w:cstheme="minorBidi"/>
          <w:b/>
          <w:sz w:val="18"/>
          <w:szCs w:val="18"/>
          <w:lang w:val="en-GB"/>
        </w:rPr>
      </w:pPr>
      <w:r w:rsidRPr="00C76030">
        <w:rPr>
          <w:rFonts w:ascii="Lora" w:eastAsiaTheme="minorHAnsi" w:hAnsi="Lora" w:cstheme="minorBidi"/>
          <w:b/>
          <w:bCs/>
          <w:sz w:val="18"/>
          <w:szCs w:val="18"/>
          <w:lang w:val="en-GB"/>
        </w:rPr>
        <w:t>Beyond the Gotthard Pass lies Southern Europe</w:t>
      </w:r>
      <w:r w:rsidR="008A0CEE" w:rsidRPr="00C76030">
        <w:rPr>
          <w:rFonts w:ascii="Lora" w:eastAsiaTheme="minorHAnsi" w:hAnsi="Lora" w:cstheme="minorBidi"/>
          <w:b/>
          <w:bCs/>
          <w:sz w:val="18"/>
          <w:szCs w:val="18"/>
          <w:lang w:val="en-GB"/>
        </w:rPr>
        <w:t>.</w:t>
      </w:r>
      <w:r w:rsidRPr="00C76030">
        <w:rPr>
          <w:rFonts w:ascii="Lora" w:eastAsiaTheme="minorHAnsi" w:hAnsi="Lora" w:cstheme="minorBidi"/>
          <w:b/>
          <w:bCs/>
          <w:sz w:val="18"/>
          <w:szCs w:val="18"/>
          <w:lang w:val="en-GB"/>
        </w:rPr>
        <w:t xml:space="preserve"> With each </w:t>
      </w:r>
      <w:r w:rsidR="008A0CEE" w:rsidRPr="00C76030">
        <w:rPr>
          <w:rFonts w:ascii="Lora" w:eastAsiaTheme="minorHAnsi" w:hAnsi="Lora" w:cstheme="minorBidi"/>
          <w:b/>
          <w:bCs/>
          <w:sz w:val="18"/>
          <w:szCs w:val="18"/>
          <w:lang w:val="en-GB"/>
        </w:rPr>
        <w:t xml:space="preserve">advancing </w:t>
      </w:r>
      <w:r w:rsidRPr="00C76030">
        <w:rPr>
          <w:rFonts w:ascii="Lora" w:eastAsiaTheme="minorHAnsi" w:hAnsi="Lora" w:cstheme="minorBidi"/>
          <w:b/>
          <w:bCs/>
          <w:sz w:val="18"/>
          <w:szCs w:val="18"/>
          <w:lang w:val="en-GB"/>
        </w:rPr>
        <w:t>kilometre, the air feels warmer, the hills become greener and the landscape slowly alters from coniferous alpine forests to Mediterranean palms. Anyone who’s ever taken this route southwards knows the holiday feeling that overcomes you the moment you cross the southern side of the Alps and arrive in Ticino. From 6 June, all leisure facilities and tourist companies are able to reopen – meaning there’s nothing more standing in the way of your enjoying varied holidays in Switzerland’s ‘sun lounge’. Let us give you eleven tips to make sure there’s not a dull moment during your summer holidays in Ticino.</w:t>
      </w:r>
    </w:p>
    <w:p w14:paraId="0B9A8968" w14:textId="5816D4CC" w:rsidR="00906CA3" w:rsidRPr="00C76030" w:rsidRDefault="00AB5AF7" w:rsidP="00906CA3">
      <w:pPr>
        <w:spacing w:after="120" w:line="288" w:lineRule="auto"/>
        <w:rPr>
          <w:rFonts w:ascii="Euclid Flex" w:eastAsia="Calibri" w:hAnsi="Euclid Flex" w:cs="Arial"/>
          <w:b/>
          <w:lang w:val="en-GB"/>
        </w:rPr>
      </w:pPr>
      <w:r w:rsidRPr="00C76030">
        <w:rPr>
          <w:rFonts w:ascii="Euclid Flex" w:eastAsia="Calibri" w:hAnsi="Euclid Flex" w:cs="Arial"/>
          <w:b/>
          <w:bCs/>
          <w:lang w:val="en-GB"/>
        </w:rPr>
        <w:t>Cool off in a secluded bathing area</w:t>
      </w:r>
    </w:p>
    <w:p w14:paraId="260C99DF" w14:textId="46A5BE45" w:rsidR="00D511F6" w:rsidRPr="00C76030" w:rsidRDefault="00EB7D74" w:rsidP="00573EA2">
      <w:pPr>
        <w:spacing w:after="120" w:line="360" w:lineRule="auto"/>
        <w:jc w:val="both"/>
        <w:rPr>
          <w:rFonts w:ascii="Lora" w:eastAsia="Calibri" w:hAnsi="Lora"/>
          <w:sz w:val="18"/>
          <w:szCs w:val="18"/>
          <w:lang w:val="en-GB"/>
        </w:rPr>
      </w:pPr>
      <w:r w:rsidRPr="00C76030">
        <w:rPr>
          <w:rFonts w:ascii="Lora" w:eastAsia="Calibri" w:hAnsi="Lora"/>
          <w:noProof/>
          <w:sz w:val="18"/>
          <w:szCs w:val="18"/>
          <w:lang w:val="en-GB"/>
        </w:rPr>
        <w:drawing>
          <wp:anchor distT="0" distB="0" distL="114300" distR="114300" simplePos="0" relativeHeight="251664384" behindDoc="0" locked="0" layoutInCell="1" allowOverlap="1" wp14:anchorId="4E7E8CFC" wp14:editId="56E2AC25">
            <wp:simplePos x="0" y="0"/>
            <wp:positionH relativeFrom="margin">
              <wp:posOffset>3626485</wp:posOffset>
            </wp:positionH>
            <wp:positionV relativeFrom="paragraph">
              <wp:posOffset>54610</wp:posOffset>
            </wp:positionV>
            <wp:extent cx="2480945" cy="1885950"/>
            <wp:effectExtent l="0" t="0" r="0" b="0"/>
            <wp:wrapSquare wrapText="bothSides"/>
            <wp:docPr id="3" name="Grafik 3" descr="Ein Bild, das draußen, Wasser, Rock,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sogna_Copyright_Rémy Steinegger (1).jpg"/>
                    <pic:cNvPicPr/>
                  </pic:nvPicPr>
                  <pic:blipFill>
                    <a:blip r:embed="rId11">
                      <a:extLst>
                        <a:ext uri="{28A0092B-C50C-407E-A947-70E740481C1C}">
                          <a14:useLocalDpi xmlns:a14="http://schemas.microsoft.com/office/drawing/2010/main" val="0"/>
                        </a:ext>
                      </a:extLst>
                    </a:blip>
                    <a:stretch>
                      <a:fillRect/>
                    </a:stretch>
                  </pic:blipFill>
                  <pic:spPr>
                    <a:xfrm>
                      <a:off x="0" y="0"/>
                      <a:ext cx="2480945" cy="1885950"/>
                    </a:xfrm>
                    <a:prstGeom prst="rect">
                      <a:avLst/>
                    </a:prstGeom>
                  </pic:spPr>
                </pic:pic>
              </a:graphicData>
            </a:graphic>
            <wp14:sizeRelH relativeFrom="page">
              <wp14:pctWidth>0</wp14:pctWidth>
            </wp14:sizeRelH>
            <wp14:sizeRelV relativeFrom="page">
              <wp14:pctHeight>0</wp14:pctHeight>
            </wp14:sizeRelV>
          </wp:anchor>
        </w:drawing>
      </w:r>
      <w:r w:rsidRPr="00C76030">
        <w:rPr>
          <w:rFonts w:ascii="Lora" w:eastAsia="Calibri" w:hAnsi="Lora"/>
          <w:sz w:val="18"/>
          <w:szCs w:val="18"/>
          <w:lang w:val="en-GB"/>
        </w:rPr>
        <w:t xml:space="preserve">Water plays a huge role in Ticino. Two lakes with over 160 km of coastline, </w:t>
      </w:r>
      <w:proofErr w:type="spellStart"/>
      <w:r w:rsidRPr="00C76030">
        <w:rPr>
          <w:rFonts w:ascii="Lora" w:eastAsia="Calibri" w:hAnsi="Lora"/>
          <w:sz w:val="18"/>
          <w:szCs w:val="18"/>
          <w:lang w:val="en-GB"/>
        </w:rPr>
        <w:t>breathtaking</w:t>
      </w:r>
      <w:proofErr w:type="spellEnd"/>
      <w:r w:rsidRPr="00C76030">
        <w:rPr>
          <w:rFonts w:ascii="Lora" w:eastAsia="Calibri" w:hAnsi="Lora"/>
          <w:sz w:val="18"/>
          <w:szCs w:val="18"/>
          <w:lang w:val="en-GB"/>
        </w:rPr>
        <w:t xml:space="preserve"> waterfalls and idyllic mountain lakes shape the landscape of the Italian-speaking part of Switzerland and give Ticino its natural charm. The region’s rivers hold a particular fascination to anyone in the area – the emerald-green or turquoise crystal-clear water finds its way through the eroded rocky landscape of the unspoilt valleys and is particularly inviting on hot summer days. The </w:t>
      </w:r>
      <w:proofErr w:type="spellStart"/>
      <w:r w:rsidRPr="00C76030">
        <w:rPr>
          <w:rFonts w:ascii="Lora" w:eastAsia="Calibri" w:hAnsi="Lora"/>
          <w:sz w:val="18"/>
          <w:szCs w:val="18"/>
          <w:lang w:val="en-GB"/>
        </w:rPr>
        <w:t>Maggia</w:t>
      </w:r>
      <w:proofErr w:type="spellEnd"/>
      <w:r w:rsidRPr="00C76030">
        <w:rPr>
          <w:rFonts w:ascii="Lora" w:eastAsia="Calibri" w:hAnsi="Lora"/>
          <w:sz w:val="18"/>
          <w:szCs w:val="18"/>
          <w:lang w:val="en-GB"/>
        </w:rPr>
        <w:t xml:space="preserve"> and </w:t>
      </w:r>
      <w:proofErr w:type="spellStart"/>
      <w:r w:rsidRPr="00C76030">
        <w:rPr>
          <w:rFonts w:ascii="Lora" w:eastAsia="Calibri" w:hAnsi="Lora"/>
          <w:sz w:val="18"/>
          <w:szCs w:val="18"/>
          <w:lang w:val="en-GB"/>
        </w:rPr>
        <w:t>Verzasca</w:t>
      </w:r>
      <w:proofErr w:type="spellEnd"/>
      <w:r w:rsidRPr="00C76030">
        <w:rPr>
          <w:rFonts w:ascii="Lora" w:eastAsia="Calibri" w:hAnsi="Lora"/>
          <w:sz w:val="18"/>
          <w:szCs w:val="18"/>
          <w:lang w:val="en-GB"/>
        </w:rPr>
        <w:t xml:space="preserve"> are the most well-known for their bathing spots, but the watercourses of the Ticino, </w:t>
      </w:r>
      <w:proofErr w:type="spellStart"/>
      <w:r w:rsidRPr="00C76030">
        <w:rPr>
          <w:rFonts w:ascii="Lora" w:eastAsia="Calibri" w:hAnsi="Lora"/>
          <w:sz w:val="18"/>
          <w:szCs w:val="18"/>
          <w:lang w:val="en-GB"/>
        </w:rPr>
        <w:t>Melezza</w:t>
      </w:r>
      <w:proofErr w:type="spellEnd"/>
      <w:r w:rsidRPr="00C76030">
        <w:rPr>
          <w:rFonts w:ascii="Lora" w:eastAsia="Calibri" w:hAnsi="Lora"/>
          <w:sz w:val="18"/>
          <w:szCs w:val="18"/>
          <w:lang w:val="en-GB"/>
        </w:rPr>
        <w:t xml:space="preserve">, </w:t>
      </w:r>
      <w:proofErr w:type="spellStart"/>
      <w:r w:rsidRPr="00C76030">
        <w:rPr>
          <w:rFonts w:ascii="Lora" w:eastAsia="Calibri" w:hAnsi="Lora"/>
          <w:sz w:val="18"/>
          <w:szCs w:val="18"/>
          <w:lang w:val="en-GB"/>
        </w:rPr>
        <w:t>Isorno</w:t>
      </w:r>
      <w:proofErr w:type="spellEnd"/>
      <w:r w:rsidRPr="00C76030">
        <w:rPr>
          <w:rFonts w:ascii="Lora" w:eastAsia="Calibri" w:hAnsi="Lora"/>
          <w:sz w:val="18"/>
          <w:szCs w:val="18"/>
          <w:lang w:val="en-GB"/>
        </w:rPr>
        <w:t xml:space="preserve"> or </w:t>
      </w:r>
      <w:proofErr w:type="spellStart"/>
      <w:r w:rsidRPr="00C76030">
        <w:rPr>
          <w:rFonts w:ascii="Lora" w:eastAsia="Calibri" w:hAnsi="Lora"/>
          <w:sz w:val="18"/>
          <w:szCs w:val="18"/>
          <w:lang w:val="en-GB"/>
        </w:rPr>
        <w:t>Breggia</w:t>
      </w:r>
      <w:proofErr w:type="spellEnd"/>
      <w:r w:rsidRPr="00C76030">
        <w:rPr>
          <w:rFonts w:ascii="Lora" w:eastAsia="Calibri" w:hAnsi="Lora"/>
          <w:sz w:val="18"/>
          <w:szCs w:val="18"/>
          <w:lang w:val="en-GB"/>
        </w:rPr>
        <w:t xml:space="preserve"> are also dotted with lots of hidden bathing areas and numerous natural water pools and small beach areas with the very finest sand. Ticino is rich with places to cool off in practically deserted areas, ideal after a walk or cycling tour or simply just to enjoy the summer sun and refresh your senses and strength every now and again surrounded by stunning nature. </w:t>
      </w:r>
      <w:r w:rsidR="3230EA12" w:rsidRPr="00C76030">
        <w:rPr>
          <w:rFonts w:ascii="Lora" w:eastAsia="Calibri" w:hAnsi="Lora"/>
          <w:sz w:val="18"/>
          <w:szCs w:val="18"/>
          <w:lang w:val="en-GB"/>
        </w:rPr>
        <w:t>ticino.ch/waters</w:t>
      </w:r>
    </w:p>
    <w:p w14:paraId="3B42C7EF" w14:textId="77777777" w:rsidR="008157B5" w:rsidRPr="00C76030" w:rsidRDefault="008157B5" w:rsidP="008157B5">
      <w:pPr>
        <w:spacing w:after="120" w:line="288" w:lineRule="auto"/>
        <w:rPr>
          <w:rFonts w:ascii="Euclid Flex" w:eastAsiaTheme="minorHAnsi" w:hAnsi="Euclid Flex" w:cs="Arial"/>
          <w:b/>
          <w:lang w:val="en-GB"/>
        </w:rPr>
      </w:pPr>
      <w:r w:rsidRPr="00C76030">
        <w:rPr>
          <w:rFonts w:ascii="Euclid Flex" w:eastAsiaTheme="minorHAnsi" w:hAnsi="Euclid Flex" w:cs="Arial"/>
          <w:b/>
          <w:bCs/>
          <w:i/>
          <w:iCs/>
          <w:lang w:val="en-GB"/>
        </w:rPr>
        <w:t xml:space="preserve">Il grotto </w:t>
      </w:r>
      <w:proofErr w:type="spellStart"/>
      <w:r w:rsidRPr="00C76030">
        <w:rPr>
          <w:rFonts w:ascii="Euclid Flex" w:eastAsiaTheme="minorHAnsi" w:hAnsi="Euclid Flex" w:cs="Arial"/>
          <w:b/>
          <w:bCs/>
          <w:i/>
          <w:iCs/>
          <w:lang w:val="en-GB"/>
        </w:rPr>
        <w:t>ticinese</w:t>
      </w:r>
      <w:proofErr w:type="spellEnd"/>
      <w:r w:rsidRPr="00C76030">
        <w:rPr>
          <w:rFonts w:ascii="Euclid Flex" w:eastAsiaTheme="minorHAnsi" w:hAnsi="Euclid Flex" w:cs="Arial"/>
          <w:b/>
          <w:bCs/>
          <w:lang w:val="en-GB"/>
        </w:rPr>
        <w:t> – the culinary tradition of the Italian-speaking area of Switzerland</w:t>
      </w:r>
    </w:p>
    <w:p w14:paraId="0BFD0181" w14:textId="61C27230" w:rsidR="008157B5" w:rsidRPr="00C76030" w:rsidRDefault="008157B5" w:rsidP="02085CAB">
      <w:pPr>
        <w:spacing w:after="240" w:line="360" w:lineRule="auto"/>
        <w:jc w:val="both"/>
        <w:rPr>
          <w:rFonts w:ascii="Lora" w:eastAsiaTheme="minorEastAsia" w:hAnsi="Lora" w:cs="Arial"/>
          <w:sz w:val="18"/>
          <w:szCs w:val="18"/>
          <w:lang w:val="en-GB"/>
        </w:rPr>
      </w:pPr>
      <w:r w:rsidRPr="00C76030">
        <w:rPr>
          <w:rFonts w:ascii="Lora" w:eastAsiaTheme="minorHAnsi" w:hAnsi="Lora"/>
          <w:noProof/>
          <w:sz w:val="18"/>
          <w:szCs w:val="18"/>
          <w:lang w:val="en-GB"/>
        </w:rPr>
        <w:drawing>
          <wp:anchor distT="0" distB="0" distL="114300" distR="114300" simplePos="0" relativeHeight="251674624" behindDoc="0" locked="0" layoutInCell="1" allowOverlap="1" wp14:anchorId="042F7800" wp14:editId="2C1B4C14">
            <wp:simplePos x="0" y="0"/>
            <wp:positionH relativeFrom="margin">
              <wp:posOffset>3754120</wp:posOffset>
            </wp:positionH>
            <wp:positionV relativeFrom="paragraph">
              <wp:posOffset>36195</wp:posOffset>
            </wp:positionV>
            <wp:extent cx="2348865" cy="1762125"/>
            <wp:effectExtent l="0" t="0" r="0" b="9525"/>
            <wp:wrapSquare wrapText="bothSides"/>
            <wp:docPr id="5" name="Grafik 5" descr="Ein Bild, das Tisch, Person, Esse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w quality-Grotto Cavicc-Copyright Milo Zanecchi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48865" cy="1762125"/>
                    </a:xfrm>
                    <a:prstGeom prst="rect">
                      <a:avLst/>
                    </a:prstGeom>
                  </pic:spPr>
                </pic:pic>
              </a:graphicData>
            </a:graphic>
            <wp14:sizeRelH relativeFrom="page">
              <wp14:pctWidth>0</wp14:pctWidth>
            </wp14:sizeRelH>
            <wp14:sizeRelV relativeFrom="page">
              <wp14:pctHeight>0</wp14:pctHeight>
            </wp14:sizeRelV>
          </wp:anchor>
        </w:drawing>
      </w:r>
      <w:r w:rsidRPr="02085CAB">
        <w:rPr>
          <w:rFonts w:ascii="Lora" w:eastAsiaTheme="minorEastAsia" w:hAnsi="Lora"/>
          <w:sz w:val="18"/>
          <w:szCs w:val="18"/>
          <w:lang w:val="en-GB"/>
        </w:rPr>
        <w:t xml:space="preserve">If you’ve never sat on a stone bench in the shade of a tree with a </w:t>
      </w:r>
      <w:proofErr w:type="spellStart"/>
      <w:r w:rsidR="00A21485" w:rsidRPr="6B51D175">
        <w:rPr>
          <w:rFonts w:ascii="Lora" w:eastAsiaTheme="minorEastAsia" w:hAnsi="Lora"/>
          <w:i/>
          <w:iCs/>
          <w:sz w:val="18"/>
          <w:szCs w:val="18"/>
          <w:lang w:val="en-GB"/>
        </w:rPr>
        <w:t>tazzin</w:t>
      </w:r>
      <w:proofErr w:type="spellEnd"/>
      <w:r w:rsidRPr="6B51D175">
        <w:rPr>
          <w:rFonts w:ascii="Lora" w:eastAsiaTheme="minorEastAsia" w:hAnsi="Lora"/>
          <w:i/>
          <w:iCs/>
          <w:sz w:val="18"/>
          <w:szCs w:val="18"/>
          <w:lang w:val="en-GB"/>
        </w:rPr>
        <w:t xml:space="preserve"> </w:t>
      </w:r>
      <w:r w:rsidRPr="02085CAB">
        <w:rPr>
          <w:rFonts w:ascii="Lora" w:eastAsiaTheme="minorEastAsia" w:hAnsi="Lora"/>
          <w:sz w:val="18"/>
          <w:szCs w:val="18"/>
          <w:lang w:val="en-GB"/>
        </w:rPr>
        <w:t xml:space="preserve">in your hand and a steaming </w:t>
      </w:r>
      <w:r w:rsidR="008A0CEE" w:rsidRPr="02085CAB">
        <w:rPr>
          <w:rFonts w:ascii="Lora" w:eastAsiaTheme="minorEastAsia" w:hAnsi="Lora"/>
          <w:sz w:val="18"/>
          <w:szCs w:val="18"/>
          <w:lang w:val="en-GB"/>
        </w:rPr>
        <w:t xml:space="preserve">hot </w:t>
      </w:r>
      <w:r w:rsidRPr="02085CAB">
        <w:rPr>
          <w:rFonts w:ascii="Lora" w:eastAsiaTheme="minorEastAsia" w:hAnsi="Lora"/>
          <w:sz w:val="18"/>
          <w:szCs w:val="18"/>
          <w:lang w:val="en-GB"/>
        </w:rPr>
        <w:t xml:space="preserve">plate of polenta sat on the table in front of you – in short, if you’ve never been to a </w:t>
      </w:r>
      <w:r w:rsidRPr="6B51D175">
        <w:rPr>
          <w:rFonts w:ascii="Lora" w:eastAsiaTheme="minorEastAsia" w:hAnsi="Lora"/>
          <w:i/>
          <w:iCs/>
          <w:sz w:val="18"/>
          <w:szCs w:val="18"/>
          <w:lang w:val="en-GB"/>
        </w:rPr>
        <w:t xml:space="preserve">grotto </w:t>
      </w:r>
      <w:r w:rsidRPr="02085CAB">
        <w:rPr>
          <w:rFonts w:ascii="Lora" w:eastAsiaTheme="minorEastAsia" w:hAnsi="Lora"/>
          <w:sz w:val="18"/>
          <w:szCs w:val="18"/>
          <w:lang w:val="en-GB"/>
        </w:rPr>
        <w:t xml:space="preserve">before – well, you need to do something about it right away. And no excuses: you’ve had since 11 May 2020 to do so! These traditional restaurants, which are as typical for Ticino as the sun all throughout the summer, serve authentic local dishes in unbeatable surroundings. The constructions themselves were originally our forefathers’ ‘refrigerators’ or larders, keeping food such as sausages, cheese and wine at just the right temperature during the summer heat – in fact, the temperature in a grotto remains constant the whole year round. Over time, these stone caves have been turned into rustic restaurants serving authentic Ticino specialities and local products to guests seated at tables and benches made out of granite under ancient trees. </w:t>
      </w:r>
      <w:r w:rsidR="59F15154" w:rsidRPr="02085CAB">
        <w:rPr>
          <w:rFonts w:ascii="Lora" w:eastAsiaTheme="minorEastAsia" w:hAnsi="Lora"/>
          <w:sz w:val="18"/>
          <w:szCs w:val="18"/>
          <w:lang w:val="en-GB"/>
        </w:rPr>
        <w:t>t</w:t>
      </w:r>
      <w:r w:rsidRPr="02085CAB">
        <w:rPr>
          <w:rFonts w:ascii="Lora" w:eastAsiaTheme="minorEastAsia" w:hAnsi="Lora"/>
          <w:sz w:val="18"/>
          <w:szCs w:val="18"/>
          <w:lang w:val="en-GB"/>
        </w:rPr>
        <w:t>icino.ch/grotto</w:t>
      </w:r>
    </w:p>
    <w:p w14:paraId="7FD52877" w14:textId="77777777" w:rsidR="008A0CEE" w:rsidRPr="00C76030" w:rsidRDefault="008A0CEE" w:rsidP="008157B5">
      <w:pPr>
        <w:spacing w:after="120" w:line="288" w:lineRule="auto"/>
        <w:rPr>
          <w:rFonts w:ascii="Euclid Flex" w:eastAsiaTheme="minorHAnsi" w:hAnsi="Euclid Flex" w:cs="Arial"/>
          <w:b/>
          <w:bCs/>
          <w:lang w:val="en-GB"/>
        </w:rPr>
      </w:pPr>
    </w:p>
    <w:p w14:paraId="661D4274" w14:textId="326C4D10" w:rsidR="008157B5" w:rsidRPr="00C76030" w:rsidRDefault="008157B5" w:rsidP="008157B5">
      <w:pPr>
        <w:spacing w:after="120" w:line="288" w:lineRule="auto"/>
        <w:rPr>
          <w:rFonts w:ascii="Euclid Flex" w:eastAsiaTheme="minorHAnsi" w:hAnsi="Euclid Flex" w:cs="Arial"/>
          <w:b/>
          <w:lang w:val="en-GB"/>
        </w:rPr>
      </w:pPr>
      <w:r w:rsidRPr="00C76030">
        <w:rPr>
          <w:rFonts w:ascii="Euclid Flex" w:eastAsiaTheme="minorHAnsi" w:hAnsi="Euclid Flex" w:cs="Arial"/>
          <w:b/>
          <w:bCs/>
          <w:lang w:val="en-GB"/>
        </w:rPr>
        <w:lastRenderedPageBreak/>
        <w:t>Food &amp; Wine Tour – new to Locarno and Bellinzona</w:t>
      </w:r>
    </w:p>
    <w:p w14:paraId="7A69F44C" w14:textId="0A7FF41D" w:rsidR="008157B5" w:rsidRPr="00C76030" w:rsidRDefault="008157B5" w:rsidP="008157B5">
      <w:pPr>
        <w:spacing w:after="240" w:line="360" w:lineRule="auto"/>
        <w:jc w:val="both"/>
        <w:rPr>
          <w:rFonts w:ascii="Lora" w:eastAsiaTheme="minorHAnsi" w:hAnsi="Lora" w:cstheme="minorBidi"/>
          <w:sz w:val="18"/>
          <w:szCs w:val="18"/>
          <w:lang w:val="en-GB"/>
        </w:rPr>
      </w:pPr>
      <w:r w:rsidRPr="00C76030">
        <w:rPr>
          <w:rFonts w:ascii="Lora" w:eastAsiaTheme="minorHAnsi" w:hAnsi="Lora" w:cstheme="minorBidi"/>
          <w:noProof/>
          <w:sz w:val="18"/>
          <w:szCs w:val="18"/>
          <w:lang w:val="en-GB"/>
        </w:rPr>
        <w:drawing>
          <wp:anchor distT="0" distB="0" distL="114300" distR="114300" simplePos="0" relativeHeight="251677696" behindDoc="0" locked="0" layoutInCell="1" allowOverlap="1" wp14:anchorId="495B2D0D" wp14:editId="49DC32C0">
            <wp:simplePos x="0" y="0"/>
            <wp:positionH relativeFrom="margin">
              <wp:posOffset>3588385</wp:posOffset>
            </wp:positionH>
            <wp:positionV relativeFrom="paragraph">
              <wp:posOffset>50165</wp:posOffset>
            </wp:positionV>
            <wp:extent cx="2520950" cy="1800225"/>
            <wp:effectExtent l="0" t="0" r="0" b="9525"/>
            <wp:wrapSquare wrapText="bothSides"/>
            <wp:docPr id="9" name="Grafik 9" descr="Ein Bild, das Person, Tisch, Frau,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igh quality-Kampagne-Herbst-2018-Copyright by_ Switzerland Tourism - www.tinasturzenegger.com klein.jpg"/>
                    <pic:cNvPicPr/>
                  </pic:nvPicPr>
                  <pic:blipFill>
                    <a:blip r:embed="rId13">
                      <a:extLst>
                        <a:ext uri="{28A0092B-C50C-407E-A947-70E740481C1C}">
                          <a14:useLocalDpi xmlns:a14="http://schemas.microsoft.com/office/drawing/2010/main" val="0"/>
                        </a:ext>
                      </a:extLst>
                    </a:blip>
                    <a:stretch>
                      <a:fillRect/>
                    </a:stretch>
                  </pic:blipFill>
                  <pic:spPr>
                    <a:xfrm>
                      <a:off x="0" y="0"/>
                      <a:ext cx="2520950" cy="1800225"/>
                    </a:xfrm>
                    <a:prstGeom prst="rect">
                      <a:avLst/>
                    </a:prstGeom>
                  </pic:spPr>
                </pic:pic>
              </a:graphicData>
            </a:graphic>
            <wp14:sizeRelH relativeFrom="page">
              <wp14:pctWidth>0</wp14:pctWidth>
            </wp14:sizeRelH>
            <wp14:sizeRelV relativeFrom="page">
              <wp14:pctHeight>0</wp14:pctHeight>
            </wp14:sizeRelV>
          </wp:anchor>
        </w:drawing>
      </w:r>
      <w:r w:rsidRPr="02085CAB">
        <w:rPr>
          <w:rFonts w:ascii="Lora" w:eastAsiaTheme="minorEastAsia" w:hAnsi="Lora" w:cstheme="minorBidi"/>
          <w:sz w:val="18"/>
          <w:szCs w:val="18"/>
          <w:lang w:val="en-GB"/>
        </w:rPr>
        <w:t>Discovering a region’s culinary heritage is truly one of the greatest pleasures when travelling. After Lugano, the region of Ticino is also adding a new food &amp; wine tour in Bellinzona and Locarno to its programme</w:t>
      </w:r>
      <w:r w:rsidR="008A0CEE" w:rsidRPr="02085CAB">
        <w:rPr>
          <w:rFonts w:ascii="Lora" w:eastAsiaTheme="minorEastAsia" w:hAnsi="Lora" w:cstheme="minorBidi"/>
          <w:sz w:val="18"/>
          <w:szCs w:val="18"/>
          <w:lang w:val="en-GB"/>
        </w:rPr>
        <w:t xml:space="preserve"> starting 6 June 2020</w:t>
      </w:r>
      <w:r w:rsidRPr="02085CAB">
        <w:rPr>
          <w:rFonts w:ascii="Lora" w:eastAsiaTheme="minorEastAsia" w:hAnsi="Lora" w:cstheme="minorBidi"/>
          <w:sz w:val="18"/>
          <w:szCs w:val="18"/>
          <w:lang w:val="en-GB"/>
        </w:rPr>
        <w:t>. Led by a local guide, the 3½</w:t>
      </w:r>
      <w:r w:rsidR="008A0CEE" w:rsidRPr="02085CAB">
        <w:rPr>
          <w:rFonts w:ascii="Lora" w:eastAsiaTheme="minorEastAsia" w:hAnsi="Lora" w:cstheme="minorBidi"/>
          <w:sz w:val="18"/>
          <w:szCs w:val="18"/>
          <w:lang w:val="en-GB"/>
        </w:rPr>
        <w:t>-hour</w:t>
      </w:r>
      <w:r w:rsidRPr="02085CAB">
        <w:rPr>
          <w:rFonts w:ascii="Lora" w:eastAsiaTheme="minorEastAsia" w:hAnsi="Lora" w:cstheme="minorBidi"/>
          <w:sz w:val="18"/>
          <w:szCs w:val="18"/>
          <w:lang w:val="en-GB"/>
        </w:rPr>
        <w:t xml:space="preserve"> tour takes visitors around the historic </w:t>
      </w:r>
      <w:r w:rsidR="00587850">
        <w:rPr>
          <w:rFonts w:ascii="Lora" w:eastAsiaTheme="minorEastAsia" w:hAnsi="Lora" w:cstheme="minorBidi"/>
          <w:sz w:val="18"/>
          <w:szCs w:val="18"/>
          <w:lang w:val="en-GB"/>
        </w:rPr>
        <w:t xml:space="preserve">city </w:t>
      </w:r>
      <w:r w:rsidRPr="02085CAB">
        <w:rPr>
          <w:rFonts w:ascii="Lora" w:eastAsiaTheme="minorEastAsia" w:hAnsi="Lora" w:cstheme="minorBidi"/>
          <w:sz w:val="18"/>
          <w:szCs w:val="18"/>
          <w:lang w:val="en-GB"/>
        </w:rPr>
        <w:t xml:space="preserve">centres. In addition to learning about the towns, participants stop off at different charming restaurants and bars to taste typical Ticino specialities such as regional cheeses, aromatic </w:t>
      </w:r>
      <w:proofErr w:type="spellStart"/>
      <w:r w:rsidRPr="6B51D175">
        <w:rPr>
          <w:rFonts w:ascii="Lora" w:eastAsiaTheme="minorEastAsia" w:hAnsi="Lora" w:cstheme="minorBidi"/>
          <w:i/>
          <w:iCs/>
          <w:sz w:val="18"/>
          <w:szCs w:val="18"/>
          <w:lang w:val="en-GB"/>
        </w:rPr>
        <w:t>salametti</w:t>
      </w:r>
      <w:proofErr w:type="spellEnd"/>
      <w:r w:rsidRPr="02085CAB">
        <w:rPr>
          <w:rFonts w:ascii="Lora" w:eastAsiaTheme="minorEastAsia" w:hAnsi="Lora" w:cstheme="minorBidi"/>
          <w:sz w:val="18"/>
          <w:szCs w:val="18"/>
          <w:lang w:val="en-GB"/>
        </w:rPr>
        <w:t>, risotto or polenta. These delicious bites are accompanie</w:t>
      </w:r>
      <w:r w:rsidR="00B8324B" w:rsidRPr="02085CAB">
        <w:rPr>
          <w:rFonts w:ascii="Lora" w:eastAsiaTheme="minorEastAsia" w:hAnsi="Lora" w:cstheme="minorBidi"/>
          <w:sz w:val="18"/>
          <w:szCs w:val="18"/>
          <w:lang w:val="en-GB"/>
        </w:rPr>
        <w:t>d</w:t>
      </w:r>
      <w:r w:rsidRPr="02085CAB">
        <w:rPr>
          <w:rFonts w:ascii="Lora" w:eastAsiaTheme="minorEastAsia" w:hAnsi="Lora" w:cstheme="minorBidi"/>
          <w:sz w:val="18"/>
          <w:szCs w:val="18"/>
          <w:lang w:val="en-GB"/>
        </w:rPr>
        <w:t xml:space="preserve"> by local wines such as Ticino merlot and by interesting stories about the different places in the town. Of course, the whole thing is rounded off with a sweet finish, meaning the walking tour is also a kind of tasting menu with different courses. The tour can be booked year-round on request, and is also available as a vegetarian/vegan option. ticino.ch/</w:t>
      </w:r>
      <w:proofErr w:type="spellStart"/>
      <w:r w:rsidRPr="02085CAB">
        <w:rPr>
          <w:rFonts w:ascii="Lora" w:eastAsiaTheme="minorEastAsia" w:hAnsi="Lora" w:cstheme="minorBidi"/>
          <w:sz w:val="18"/>
          <w:szCs w:val="18"/>
          <w:lang w:val="en-GB"/>
        </w:rPr>
        <w:t>foodwinetour</w:t>
      </w:r>
      <w:proofErr w:type="spellEnd"/>
    </w:p>
    <w:p w14:paraId="45F6CBDC" w14:textId="2D5E7F6E" w:rsidR="00A21485" w:rsidRPr="00A21485" w:rsidRDefault="00A21485" w:rsidP="6D594A8C">
      <w:pPr>
        <w:spacing w:after="120" w:line="288" w:lineRule="auto"/>
        <w:rPr>
          <w:rFonts w:ascii="Euclid Flex" w:eastAsiaTheme="minorEastAsia" w:hAnsi="Euclid Flex" w:cs="Arial"/>
          <w:b/>
          <w:bCs/>
          <w:lang w:val="en-GB" w:eastAsia="en-US"/>
        </w:rPr>
      </w:pPr>
      <w:proofErr w:type="spellStart"/>
      <w:r w:rsidRPr="6D594A8C">
        <w:rPr>
          <w:rFonts w:ascii="Euclid Flex" w:eastAsiaTheme="minorEastAsia" w:hAnsi="Euclid Flex" w:cs="Arial"/>
          <w:b/>
          <w:bCs/>
          <w:lang w:val="en-GB" w:eastAsia="en-US"/>
        </w:rPr>
        <w:t>Cantine</w:t>
      </w:r>
      <w:proofErr w:type="spellEnd"/>
      <w:r w:rsidRPr="6D594A8C">
        <w:rPr>
          <w:rFonts w:ascii="Euclid Flex" w:eastAsiaTheme="minorEastAsia" w:hAnsi="Euclid Flex" w:cs="Arial"/>
          <w:b/>
          <w:bCs/>
          <w:lang w:val="en-GB" w:eastAsia="en-US"/>
        </w:rPr>
        <w:t xml:space="preserve"> </w:t>
      </w:r>
      <w:proofErr w:type="spellStart"/>
      <w:r w:rsidRPr="6D594A8C">
        <w:rPr>
          <w:rFonts w:ascii="Euclid Flex" w:eastAsiaTheme="minorEastAsia" w:hAnsi="Euclid Flex" w:cs="Arial"/>
          <w:b/>
          <w:bCs/>
          <w:lang w:val="en-GB" w:eastAsia="en-US"/>
        </w:rPr>
        <w:t>Aperte</w:t>
      </w:r>
      <w:proofErr w:type="spellEnd"/>
      <w:r w:rsidRPr="6D594A8C">
        <w:rPr>
          <w:rFonts w:ascii="Euclid Flex" w:eastAsiaTheme="minorEastAsia" w:hAnsi="Euclid Flex" w:cs="Arial"/>
          <w:b/>
          <w:bCs/>
          <w:lang w:val="en-GB" w:eastAsia="en-US"/>
        </w:rPr>
        <w:t xml:space="preserve"> - Day of the Open Wine Cellars in Ticino</w:t>
      </w:r>
      <w:r w:rsidR="3D87BEDC" w:rsidRPr="6D594A8C">
        <w:rPr>
          <w:rFonts w:ascii="Euclid Flex" w:eastAsiaTheme="minorEastAsia" w:hAnsi="Euclid Flex" w:cs="Arial"/>
          <w:b/>
          <w:bCs/>
          <w:lang w:val="en-GB" w:eastAsia="en-US"/>
        </w:rPr>
        <w:t xml:space="preserve"> this year in August</w:t>
      </w:r>
    </w:p>
    <w:p w14:paraId="7C5F4D8E" w14:textId="45F27987" w:rsidR="00A21485" w:rsidRPr="00A21485" w:rsidRDefault="00A21485" w:rsidP="6B51D175">
      <w:pPr>
        <w:spacing w:after="240" w:line="360" w:lineRule="auto"/>
        <w:jc w:val="both"/>
        <w:rPr>
          <w:rFonts w:ascii="Lora" w:eastAsiaTheme="minorEastAsia" w:hAnsi="Lora" w:cstheme="minorBidi"/>
          <w:sz w:val="18"/>
          <w:szCs w:val="18"/>
          <w:lang w:val="en-GB" w:eastAsia="en-US"/>
        </w:rPr>
      </w:pPr>
      <w:r w:rsidRPr="00587850">
        <w:rPr>
          <w:rFonts w:ascii="Lora" w:eastAsiaTheme="minorHAnsi" w:hAnsi="Lora" w:cstheme="minorBidi"/>
          <w:noProof/>
          <w:sz w:val="18"/>
          <w:szCs w:val="18"/>
          <w:lang w:val="de-CH" w:eastAsia="en-US"/>
        </w:rPr>
        <w:drawing>
          <wp:anchor distT="0" distB="0" distL="114300" distR="114300" simplePos="0" relativeHeight="251680768" behindDoc="0" locked="0" layoutInCell="1" allowOverlap="1" wp14:anchorId="083364DC" wp14:editId="65101421">
            <wp:simplePos x="0" y="0"/>
            <wp:positionH relativeFrom="margin">
              <wp:posOffset>3602355</wp:posOffset>
            </wp:positionH>
            <wp:positionV relativeFrom="paragraph">
              <wp:posOffset>7620</wp:posOffset>
            </wp:positionV>
            <wp:extent cx="2578735" cy="1933575"/>
            <wp:effectExtent l="0" t="0" r="0" b="9525"/>
            <wp:wrapSquare wrapText="bothSides"/>
            <wp:docPr id="11" name="Grafik 11" descr="Ein Bild, das Tisch, drinnen, Essen, Fas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w quality-Cantina Delea Losone-sondereggerfotos.ch.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78735" cy="1933575"/>
                    </a:xfrm>
                    <a:prstGeom prst="rect">
                      <a:avLst/>
                    </a:prstGeom>
                  </pic:spPr>
                </pic:pic>
              </a:graphicData>
            </a:graphic>
            <wp14:sizeRelH relativeFrom="page">
              <wp14:pctWidth>0</wp14:pctWidth>
            </wp14:sizeRelH>
            <wp14:sizeRelV relativeFrom="page">
              <wp14:pctHeight>0</wp14:pctHeight>
            </wp14:sizeRelV>
          </wp:anchor>
        </w:drawing>
      </w:r>
      <w:r w:rsidR="7483761C" w:rsidRPr="00587850">
        <w:rPr>
          <w:rFonts w:ascii="Lora" w:eastAsiaTheme="minorEastAsia" w:hAnsi="Lora" w:cstheme="minorBidi"/>
          <w:sz w:val="18"/>
          <w:szCs w:val="18"/>
          <w:lang w:val="en-GB" w:eastAsia="en-US"/>
        </w:rPr>
        <w:t xml:space="preserve">For more than 20 years, at </w:t>
      </w:r>
      <w:r w:rsidR="00587850" w:rsidRPr="00587850">
        <w:rPr>
          <w:rFonts w:ascii="Lora" w:eastAsiaTheme="minorEastAsia" w:hAnsi="Lora" w:cstheme="minorBidi"/>
          <w:sz w:val="18"/>
          <w:szCs w:val="18"/>
          <w:lang w:val="en-GB" w:eastAsia="en-US"/>
        </w:rPr>
        <w:t>Whitsun</w:t>
      </w:r>
      <w:r w:rsidR="3B820EBC" w:rsidRPr="00587850">
        <w:rPr>
          <w:rFonts w:ascii="Lora" w:eastAsiaTheme="minorEastAsia" w:hAnsi="Lora" w:cstheme="minorBidi"/>
          <w:sz w:val="18"/>
          <w:szCs w:val="18"/>
          <w:lang w:val="en-GB" w:eastAsia="en-US"/>
        </w:rPr>
        <w:t>, around 80 Ticino winemakers have been opening th</w:t>
      </w:r>
      <w:r w:rsidR="4CA65902" w:rsidRPr="00587850">
        <w:rPr>
          <w:rFonts w:ascii="Lora" w:eastAsiaTheme="minorEastAsia" w:hAnsi="Lora" w:cstheme="minorBidi"/>
          <w:sz w:val="18"/>
          <w:szCs w:val="18"/>
          <w:lang w:val="en-GB" w:eastAsia="en-US"/>
        </w:rPr>
        <w:t>eir doors at</w:t>
      </w:r>
      <w:r w:rsidR="18B94C69" w:rsidRPr="00587850">
        <w:rPr>
          <w:rFonts w:ascii="Lora" w:eastAsiaTheme="minorEastAsia" w:hAnsi="Lora" w:cstheme="minorBidi"/>
          <w:sz w:val="18"/>
          <w:szCs w:val="18"/>
          <w:lang w:val="en-GB" w:eastAsia="en-US"/>
        </w:rPr>
        <w:t xml:space="preserve"> the</w:t>
      </w:r>
      <w:r w:rsidR="4CA65902" w:rsidRPr="00587850">
        <w:rPr>
          <w:rFonts w:ascii="Lora" w:eastAsiaTheme="minorEastAsia" w:hAnsi="Lora" w:cstheme="minorBidi"/>
          <w:sz w:val="18"/>
          <w:szCs w:val="18"/>
          <w:lang w:val="en-GB" w:eastAsia="en-US"/>
        </w:rPr>
        <w:t xml:space="preserve"> </w:t>
      </w:r>
      <w:r w:rsidR="0829EBED" w:rsidRPr="00587850">
        <w:rPr>
          <w:rFonts w:ascii="Lora" w:eastAsiaTheme="minorEastAsia" w:hAnsi="Lora" w:cstheme="minorBidi"/>
          <w:sz w:val="18"/>
          <w:szCs w:val="18"/>
          <w:lang w:val="en-GB" w:eastAsia="en-US"/>
        </w:rPr>
        <w:t>O</w:t>
      </w:r>
      <w:r w:rsidR="4CA65902" w:rsidRPr="00587850">
        <w:rPr>
          <w:rFonts w:ascii="Lora" w:eastAsiaTheme="minorEastAsia" w:hAnsi="Lora" w:cstheme="minorBidi"/>
          <w:sz w:val="18"/>
          <w:szCs w:val="18"/>
          <w:lang w:val="en-GB" w:eastAsia="en-US"/>
        </w:rPr>
        <w:t>pen</w:t>
      </w:r>
      <w:r w:rsidR="7344D38D" w:rsidRPr="00587850">
        <w:rPr>
          <w:rFonts w:ascii="Lora" w:eastAsiaTheme="minorEastAsia" w:hAnsi="Lora" w:cstheme="minorBidi"/>
          <w:sz w:val="18"/>
          <w:szCs w:val="18"/>
          <w:lang w:val="en-GB" w:eastAsia="en-US"/>
        </w:rPr>
        <w:t xml:space="preserve"> Wine Cellar Day (</w:t>
      </w:r>
      <w:proofErr w:type="spellStart"/>
      <w:r w:rsidR="7344D38D" w:rsidRPr="00587850">
        <w:rPr>
          <w:rFonts w:ascii="Lora" w:eastAsiaTheme="minorEastAsia" w:hAnsi="Lora" w:cstheme="minorBidi"/>
          <w:sz w:val="18"/>
          <w:szCs w:val="18"/>
          <w:lang w:val="en-GB" w:eastAsia="en-US"/>
        </w:rPr>
        <w:t>Cantine</w:t>
      </w:r>
      <w:proofErr w:type="spellEnd"/>
      <w:r w:rsidR="7344D38D" w:rsidRPr="00587850">
        <w:rPr>
          <w:rFonts w:ascii="Lora" w:eastAsiaTheme="minorEastAsia" w:hAnsi="Lora" w:cstheme="minorBidi"/>
          <w:sz w:val="18"/>
          <w:szCs w:val="18"/>
          <w:lang w:val="en-GB" w:eastAsia="en-US"/>
        </w:rPr>
        <w:t xml:space="preserve"> </w:t>
      </w:r>
      <w:proofErr w:type="spellStart"/>
      <w:r w:rsidR="7344D38D" w:rsidRPr="00587850">
        <w:rPr>
          <w:rFonts w:ascii="Lora" w:eastAsiaTheme="minorEastAsia" w:hAnsi="Lora" w:cstheme="minorBidi"/>
          <w:sz w:val="18"/>
          <w:szCs w:val="18"/>
          <w:lang w:val="en-GB" w:eastAsia="en-US"/>
        </w:rPr>
        <w:t>Aperte</w:t>
      </w:r>
      <w:proofErr w:type="spellEnd"/>
      <w:r w:rsidR="7344D38D" w:rsidRPr="00587850">
        <w:rPr>
          <w:rFonts w:ascii="Lora" w:eastAsiaTheme="minorEastAsia" w:hAnsi="Lora" w:cstheme="minorBidi"/>
          <w:sz w:val="18"/>
          <w:szCs w:val="18"/>
          <w:lang w:val="en-GB" w:eastAsia="en-US"/>
        </w:rPr>
        <w:t>), which was not possible this year.</w:t>
      </w:r>
      <w:r w:rsidR="4CA65902" w:rsidRPr="00587850">
        <w:rPr>
          <w:rFonts w:ascii="Lora" w:eastAsiaTheme="minorEastAsia" w:hAnsi="Lora" w:cstheme="minorBidi"/>
          <w:sz w:val="18"/>
          <w:szCs w:val="18"/>
          <w:lang w:val="en-GB" w:eastAsia="en-US"/>
        </w:rPr>
        <w:t xml:space="preserve"> </w:t>
      </w:r>
      <w:r w:rsidR="3C78717B" w:rsidRPr="00587850">
        <w:rPr>
          <w:rFonts w:ascii="Lora" w:eastAsiaTheme="minorEastAsia" w:hAnsi="Lora" w:cstheme="minorBidi"/>
          <w:sz w:val="18"/>
          <w:szCs w:val="18"/>
          <w:lang w:val="en-GB" w:eastAsia="en-US"/>
        </w:rPr>
        <w:t xml:space="preserve">But to the delight of Ticino summer guests, the </w:t>
      </w:r>
      <w:r w:rsidR="273C8DF9" w:rsidRPr="00587850">
        <w:rPr>
          <w:rFonts w:ascii="Lora" w:eastAsiaTheme="minorEastAsia" w:hAnsi="Lora" w:cstheme="minorBidi"/>
          <w:sz w:val="18"/>
          <w:szCs w:val="18"/>
          <w:lang w:val="en-GB" w:eastAsia="en-US"/>
        </w:rPr>
        <w:t>weekend dedicated to wine</w:t>
      </w:r>
      <w:r w:rsidR="3C78717B" w:rsidRPr="00587850">
        <w:rPr>
          <w:rFonts w:ascii="Lora" w:eastAsiaTheme="minorEastAsia" w:hAnsi="Lora" w:cstheme="minorBidi"/>
          <w:sz w:val="18"/>
          <w:szCs w:val="18"/>
          <w:lang w:val="en-GB" w:eastAsia="en-US"/>
        </w:rPr>
        <w:t xml:space="preserve"> </w:t>
      </w:r>
      <w:r w:rsidR="3CE8BD75" w:rsidRPr="00587850">
        <w:rPr>
          <w:rFonts w:ascii="Lora" w:eastAsiaTheme="minorEastAsia" w:hAnsi="Lora" w:cstheme="minorBidi"/>
          <w:sz w:val="18"/>
          <w:szCs w:val="18"/>
          <w:lang w:val="en-GB" w:eastAsia="en-US"/>
        </w:rPr>
        <w:t>takes place on 29</w:t>
      </w:r>
      <w:r w:rsidR="7941EBA9" w:rsidRPr="00587850">
        <w:rPr>
          <w:rFonts w:ascii="Lora" w:eastAsiaTheme="minorEastAsia" w:hAnsi="Lora" w:cstheme="minorBidi"/>
          <w:sz w:val="18"/>
          <w:szCs w:val="18"/>
          <w:lang w:val="en-GB" w:eastAsia="en-US"/>
        </w:rPr>
        <w:t>th</w:t>
      </w:r>
      <w:r w:rsidR="3CE8BD75" w:rsidRPr="00587850">
        <w:rPr>
          <w:rFonts w:ascii="Lora" w:eastAsiaTheme="minorEastAsia" w:hAnsi="Lora" w:cstheme="minorBidi"/>
          <w:sz w:val="18"/>
          <w:szCs w:val="18"/>
          <w:lang w:val="en-GB" w:eastAsia="en-US"/>
        </w:rPr>
        <w:t xml:space="preserve"> and 30</w:t>
      </w:r>
      <w:r w:rsidR="7BC49D87" w:rsidRPr="00587850">
        <w:rPr>
          <w:rFonts w:ascii="Lora" w:eastAsiaTheme="minorEastAsia" w:hAnsi="Lora" w:cstheme="minorBidi"/>
          <w:sz w:val="18"/>
          <w:szCs w:val="18"/>
          <w:lang w:val="en-GB" w:eastAsia="en-US"/>
        </w:rPr>
        <w:t>th</w:t>
      </w:r>
      <w:r w:rsidR="3CE8BD75" w:rsidRPr="00587850">
        <w:rPr>
          <w:rFonts w:ascii="Lora" w:eastAsiaTheme="minorEastAsia" w:hAnsi="Lora" w:cstheme="minorBidi"/>
          <w:sz w:val="18"/>
          <w:szCs w:val="18"/>
          <w:lang w:val="en-GB" w:eastAsia="en-US"/>
        </w:rPr>
        <w:t xml:space="preserve"> </w:t>
      </w:r>
      <w:r w:rsidR="38323AC5" w:rsidRPr="00587850">
        <w:rPr>
          <w:rFonts w:ascii="Lora" w:eastAsiaTheme="minorEastAsia" w:hAnsi="Lora" w:cstheme="minorBidi"/>
          <w:sz w:val="18"/>
          <w:szCs w:val="18"/>
          <w:lang w:val="en-GB" w:eastAsia="en-US"/>
        </w:rPr>
        <w:t>August</w:t>
      </w:r>
      <w:r w:rsidR="18B837C5" w:rsidRPr="00587850">
        <w:rPr>
          <w:rFonts w:ascii="Lora" w:eastAsiaTheme="minorEastAsia" w:hAnsi="Lora" w:cstheme="minorBidi"/>
          <w:sz w:val="18"/>
          <w:szCs w:val="18"/>
          <w:lang w:val="en-GB" w:eastAsia="en-US"/>
        </w:rPr>
        <w:t xml:space="preserve"> 2020.</w:t>
      </w:r>
      <w:r w:rsidR="273C8DF9" w:rsidRPr="00587850">
        <w:rPr>
          <w:rFonts w:ascii="Lora" w:eastAsiaTheme="minorEastAsia" w:hAnsi="Lora" w:cstheme="minorBidi"/>
          <w:sz w:val="18"/>
          <w:szCs w:val="18"/>
          <w:lang w:val="en-GB" w:eastAsia="en-US"/>
        </w:rPr>
        <w:t xml:space="preserve"> </w:t>
      </w:r>
      <w:r w:rsidRPr="00587850">
        <w:rPr>
          <w:rFonts w:ascii="Lora" w:eastAsiaTheme="minorEastAsia" w:hAnsi="Lora" w:cstheme="minorBidi"/>
          <w:sz w:val="18"/>
          <w:szCs w:val="18"/>
          <w:lang w:val="en-GB" w:eastAsia="en-US"/>
        </w:rPr>
        <w:t xml:space="preserve">The Merlot wines from Ticino have long ceased to be an insider secret. The southern Swiss climate is perfectly suitable for winegrowing. Passionate winemakers use this locality to create fine wines which need not fear international comparison. Furthermore, numerous wine cellars are also architectural gems located amidst idyllic vineyards. </w:t>
      </w:r>
      <w:r w:rsidR="093CE3B9" w:rsidRPr="00587850">
        <w:rPr>
          <w:rFonts w:ascii="Lora" w:eastAsiaTheme="minorEastAsia" w:hAnsi="Lora" w:cstheme="minorBidi"/>
          <w:sz w:val="18"/>
          <w:szCs w:val="18"/>
          <w:lang w:val="en-GB" w:eastAsia="en-US"/>
        </w:rPr>
        <w:t>Both days of the Open Wine Cellars (</w:t>
      </w:r>
      <w:proofErr w:type="spellStart"/>
      <w:r w:rsidR="093CE3B9" w:rsidRPr="00587850">
        <w:rPr>
          <w:rFonts w:ascii="Lora" w:eastAsiaTheme="minorEastAsia" w:hAnsi="Lora" w:cstheme="minorBidi"/>
          <w:sz w:val="18"/>
          <w:szCs w:val="18"/>
          <w:lang w:val="en-GB" w:eastAsia="en-US"/>
        </w:rPr>
        <w:t>Cantine</w:t>
      </w:r>
      <w:proofErr w:type="spellEnd"/>
      <w:r w:rsidR="093CE3B9" w:rsidRPr="00587850">
        <w:rPr>
          <w:rFonts w:ascii="Lora" w:eastAsiaTheme="minorEastAsia" w:hAnsi="Lora" w:cstheme="minorBidi"/>
          <w:sz w:val="18"/>
          <w:szCs w:val="18"/>
          <w:lang w:val="en-GB" w:eastAsia="en-US"/>
        </w:rPr>
        <w:t xml:space="preserve"> </w:t>
      </w:r>
      <w:proofErr w:type="spellStart"/>
      <w:r w:rsidR="093CE3B9" w:rsidRPr="00587850">
        <w:rPr>
          <w:rFonts w:ascii="Lora" w:eastAsiaTheme="minorEastAsia" w:hAnsi="Lora" w:cstheme="minorBidi"/>
          <w:sz w:val="18"/>
          <w:szCs w:val="18"/>
          <w:lang w:val="en-GB" w:eastAsia="en-US"/>
        </w:rPr>
        <w:t>Aperte</w:t>
      </w:r>
      <w:proofErr w:type="spellEnd"/>
      <w:r w:rsidR="093CE3B9" w:rsidRPr="00587850">
        <w:rPr>
          <w:rFonts w:ascii="Lora" w:eastAsiaTheme="minorEastAsia" w:hAnsi="Lora" w:cstheme="minorBidi"/>
          <w:sz w:val="18"/>
          <w:szCs w:val="18"/>
          <w:lang w:val="en-GB" w:eastAsia="en-US"/>
        </w:rPr>
        <w:t>) a</w:t>
      </w:r>
      <w:r w:rsidR="742A4485" w:rsidRPr="00587850">
        <w:rPr>
          <w:rFonts w:ascii="Lora" w:eastAsiaTheme="minorEastAsia" w:hAnsi="Lora" w:cstheme="minorBidi"/>
          <w:sz w:val="18"/>
          <w:szCs w:val="18"/>
          <w:lang w:val="en-GB" w:eastAsia="en-US"/>
        </w:rPr>
        <w:t>re</w:t>
      </w:r>
      <w:r w:rsidRPr="00587850">
        <w:rPr>
          <w:rFonts w:ascii="Lora" w:eastAsiaTheme="minorEastAsia" w:hAnsi="Lora" w:cstheme="minorBidi"/>
          <w:sz w:val="18"/>
          <w:szCs w:val="18"/>
          <w:lang w:val="en-GB" w:eastAsia="en-US"/>
        </w:rPr>
        <w:t xml:space="preserve"> </w:t>
      </w:r>
      <w:r w:rsidR="256AA295" w:rsidRPr="00587850">
        <w:rPr>
          <w:rFonts w:ascii="Lora" w:eastAsiaTheme="minorEastAsia" w:hAnsi="Lora" w:cstheme="minorBidi"/>
          <w:sz w:val="18"/>
          <w:szCs w:val="18"/>
          <w:lang w:val="en-GB" w:eastAsia="en-US"/>
        </w:rPr>
        <w:t xml:space="preserve">a </w:t>
      </w:r>
      <w:r w:rsidRPr="00587850">
        <w:rPr>
          <w:rFonts w:ascii="Lora" w:eastAsiaTheme="minorEastAsia" w:hAnsi="Lora" w:cstheme="minorBidi"/>
          <w:sz w:val="18"/>
          <w:szCs w:val="18"/>
          <w:lang w:val="en-GB" w:eastAsia="en-US"/>
        </w:rPr>
        <w:t xml:space="preserve">great </w:t>
      </w:r>
      <w:r w:rsidRPr="6B51D175">
        <w:rPr>
          <w:rFonts w:ascii="Lora" w:eastAsiaTheme="minorEastAsia" w:hAnsi="Lora" w:cstheme="minorBidi"/>
          <w:sz w:val="18"/>
          <w:szCs w:val="18"/>
          <w:lang w:val="en-GB" w:eastAsia="en-US"/>
        </w:rPr>
        <w:t>opportunity for wine lovers to view the cellars and vineyards in Switzerland’s sunny basin, to talk to the vintners themselves and to taste the wine directly on site. Apart from wine tasting, many vineyards also offer lunch and dinner with local products, entertainment, music, exhibitions and cultural events. www.ticinowine.ch / ticino.ch/</w:t>
      </w:r>
      <w:proofErr w:type="spellStart"/>
      <w:r w:rsidRPr="6B51D175">
        <w:rPr>
          <w:rFonts w:ascii="Lora" w:eastAsiaTheme="minorEastAsia" w:hAnsi="Lora" w:cstheme="minorBidi"/>
          <w:sz w:val="18"/>
          <w:szCs w:val="18"/>
          <w:lang w:val="en-GB" w:eastAsia="en-US"/>
        </w:rPr>
        <w:t>cantineaperte</w:t>
      </w:r>
      <w:proofErr w:type="spellEnd"/>
      <w:r w:rsidRPr="6B51D175">
        <w:rPr>
          <w:rFonts w:ascii="Lora" w:eastAsiaTheme="minorEastAsia" w:hAnsi="Lora" w:cstheme="minorBidi"/>
          <w:sz w:val="18"/>
          <w:szCs w:val="18"/>
          <w:lang w:val="en-GB" w:eastAsia="en-US"/>
        </w:rPr>
        <w:t xml:space="preserve"> </w:t>
      </w:r>
    </w:p>
    <w:p w14:paraId="007F7209" w14:textId="77777777" w:rsidR="008157B5" w:rsidRPr="00A21485" w:rsidRDefault="008157B5" w:rsidP="6B51D175">
      <w:pPr>
        <w:spacing w:after="120" w:line="288" w:lineRule="auto"/>
        <w:rPr>
          <w:rFonts w:ascii="Euclid Flex" w:eastAsia="Calibri" w:hAnsi="Euclid Flex" w:cs="Arial"/>
          <w:b/>
          <w:bCs/>
          <w:lang w:val="en-GB"/>
        </w:rPr>
      </w:pPr>
    </w:p>
    <w:p w14:paraId="09CE911F" w14:textId="77777777" w:rsidR="008157B5" w:rsidRPr="00A21485" w:rsidRDefault="008157B5">
      <w:pPr>
        <w:spacing w:after="160" w:line="259" w:lineRule="auto"/>
        <w:rPr>
          <w:rFonts w:ascii="Euclid Flex" w:eastAsia="Calibri" w:hAnsi="Euclid Flex" w:cs="Arial"/>
          <w:b/>
          <w:lang w:val="en-GB"/>
        </w:rPr>
      </w:pPr>
      <w:r w:rsidRPr="00A21485">
        <w:rPr>
          <w:rFonts w:ascii="Euclid Flex" w:eastAsia="Calibri" w:hAnsi="Euclid Flex" w:cs="Arial"/>
          <w:b/>
          <w:bCs/>
          <w:lang w:val="en-GB"/>
        </w:rPr>
        <w:br w:type="page"/>
      </w:r>
    </w:p>
    <w:p w14:paraId="29926CD8" w14:textId="265E46CB" w:rsidR="006D54A3" w:rsidRPr="00C76030" w:rsidRDefault="006D54A3" w:rsidP="006D54A3">
      <w:pPr>
        <w:spacing w:after="120" w:line="288" w:lineRule="auto"/>
        <w:rPr>
          <w:rFonts w:ascii="Euclid Flex" w:eastAsia="Calibri" w:hAnsi="Euclid Flex" w:cs="Arial"/>
          <w:b/>
          <w:lang w:val="en-GB"/>
        </w:rPr>
      </w:pPr>
      <w:r w:rsidRPr="00C76030">
        <w:rPr>
          <w:rFonts w:ascii="Euclid Flex" w:eastAsia="Calibri" w:hAnsi="Euclid Flex" w:cs="Arial"/>
          <w:b/>
          <w:bCs/>
          <w:lang w:val="en-GB"/>
        </w:rPr>
        <w:lastRenderedPageBreak/>
        <w:t xml:space="preserve">New thematic route on the Monte </w:t>
      </w:r>
      <w:proofErr w:type="spellStart"/>
      <w:r w:rsidRPr="00C76030">
        <w:rPr>
          <w:rFonts w:ascii="Euclid Flex" w:eastAsia="Calibri" w:hAnsi="Euclid Flex" w:cs="Arial"/>
          <w:b/>
          <w:bCs/>
          <w:lang w:val="en-GB"/>
        </w:rPr>
        <w:t>Ceneri</w:t>
      </w:r>
      <w:proofErr w:type="spellEnd"/>
    </w:p>
    <w:p w14:paraId="7743EDA8" w14:textId="107F4063" w:rsidR="00AF4C4A" w:rsidRPr="00C76030" w:rsidRDefault="006D54A3" w:rsidP="005A54DC">
      <w:pPr>
        <w:spacing w:after="240" w:line="360" w:lineRule="auto"/>
        <w:jc w:val="both"/>
        <w:rPr>
          <w:rFonts w:ascii="Lora" w:eastAsia="Calibri" w:hAnsi="Lora"/>
          <w:sz w:val="18"/>
          <w:szCs w:val="18"/>
          <w:lang w:val="en-GB"/>
        </w:rPr>
      </w:pPr>
      <w:r w:rsidRPr="00C76030">
        <w:rPr>
          <w:rFonts w:ascii="Lora" w:eastAsia="Calibri" w:hAnsi="Lora"/>
          <w:noProof/>
          <w:sz w:val="18"/>
          <w:szCs w:val="18"/>
          <w:lang w:val="en-GB"/>
        </w:rPr>
        <w:drawing>
          <wp:anchor distT="0" distB="0" distL="114300" distR="114300" simplePos="0" relativeHeight="251659264" behindDoc="0" locked="0" layoutInCell="1" allowOverlap="1" wp14:anchorId="76D99D1A" wp14:editId="156CEE5A">
            <wp:simplePos x="0" y="0"/>
            <wp:positionH relativeFrom="margin">
              <wp:align>right</wp:align>
            </wp:positionH>
            <wp:positionV relativeFrom="paragraph">
              <wp:posOffset>12700</wp:posOffset>
            </wp:positionV>
            <wp:extent cx="2413000" cy="1809750"/>
            <wp:effectExtent l="0" t="0" r="6350" b="0"/>
            <wp:wrapSquare wrapText="bothSides"/>
            <wp:docPr id="17" name="Grafik 17" descr="Ein Bild, das Baum, draußen, Gras,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w quality-Galleria ferroviaria Monte Ceneri-Copyright Nicola Demaldi Sertus Image .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13000" cy="1809750"/>
                    </a:xfrm>
                    <a:prstGeom prst="rect">
                      <a:avLst/>
                    </a:prstGeom>
                  </pic:spPr>
                </pic:pic>
              </a:graphicData>
            </a:graphic>
            <wp14:sizeRelH relativeFrom="page">
              <wp14:pctWidth>0</wp14:pctWidth>
            </wp14:sizeRelH>
            <wp14:sizeRelV relativeFrom="page">
              <wp14:pctHeight>0</wp14:pctHeight>
            </wp14:sizeRelV>
          </wp:anchor>
        </w:drawing>
      </w:r>
      <w:r w:rsidRPr="00C76030">
        <w:rPr>
          <w:rFonts w:ascii="Lora" w:eastAsia="Calibri" w:hAnsi="Lora"/>
          <w:sz w:val="18"/>
          <w:szCs w:val="18"/>
          <w:lang w:val="en-GB"/>
        </w:rPr>
        <w:t xml:space="preserve">A new thematic route completed in the spring of 2020 pays homage to the importance of the Monte </w:t>
      </w:r>
      <w:proofErr w:type="spellStart"/>
      <w:r w:rsidRPr="00C76030">
        <w:rPr>
          <w:rFonts w:ascii="Lora" w:eastAsia="Calibri" w:hAnsi="Lora"/>
          <w:sz w:val="18"/>
          <w:szCs w:val="18"/>
          <w:lang w:val="en-GB"/>
        </w:rPr>
        <w:t>Ceneri</w:t>
      </w:r>
      <w:proofErr w:type="spellEnd"/>
      <w:r w:rsidRPr="00C76030">
        <w:rPr>
          <w:rFonts w:ascii="Lora" w:eastAsia="Calibri" w:hAnsi="Lora"/>
          <w:sz w:val="18"/>
          <w:szCs w:val="18"/>
          <w:lang w:val="en-GB"/>
        </w:rPr>
        <w:t xml:space="preserve"> in travelling from the north to the south. Whereas the </w:t>
      </w:r>
      <w:proofErr w:type="spellStart"/>
      <w:r w:rsidRPr="00C76030">
        <w:rPr>
          <w:rFonts w:ascii="Lora" w:eastAsia="Calibri" w:hAnsi="Lora"/>
          <w:sz w:val="18"/>
          <w:szCs w:val="18"/>
          <w:lang w:val="en-GB"/>
        </w:rPr>
        <w:t>Ceneri</w:t>
      </w:r>
      <w:proofErr w:type="spellEnd"/>
      <w:r w:rsidRPr="00C76030">
        <w:rPr>
          <w:rFonts w:ascii="Lora" w:eastAsia="Calibri" w:hAnsi="Lora"/>
          <w:sz w:val="18"/>
          <w:szCs w:val="18"/>
          <w:lang w:val="en-GB"/>
        </w:rPr>
        <w:t xml:space="preserve"> Base Tunnel (CBT) is set to speed rail travellers from north to south by the end of 2020, there is already an enjoyable route walkers can take over the </w:t>
      </w:r>
      <w:r w:rsidRPr="6B51D175">
        <w:rPr>
          <w:rFonts w:ascii="Lora" w:eastAsia="Calibri" w:hAnsi="Lora"/>
          <w:i/>
          <w:iCs/>
          <w:sz w:val="18"/>
          <w:szCs w:val="18"/>
          <w:lang w:val="en-GB"/>
        </w:rPr>
        <w:t xml:space="preserve">monte </w:t>
      </w:r>
      <w:r w:rsidRPr="00C76030">
        <w:rPr>
          <w:rFonts w:ascii="Lora" w:eastAsia="Calibri" w:hAnsi="Lora"/>
          <w:sz w:val="18"/>
          <w:szCs w:val="18"/>
          <w:lang w:val="en-GB"/>
        </w:rPr>
        <w:t xml:space="preserve">in the Italian-speaking area of Switzerland. The 7-km </w:t>
      </w:r>
      <w:r w:rsidRPr="6B51D175">
        <w:rPr>
          <w:rFonts w:ascii="Lora" w:eastAsia="Calibri" w:hAnsi="Lora"/>
          <w:i/>
          <w:iCs/>
          <w:sz w:val="18"/>
          <w:szCs w:val="18"/>
          <w:lang w:val="en-GB"/>
        </w:rPr>
        <w:t xml:space="preserve">Via del </w:t>
      </w:r>
      <w:proofErr w:type="spellStart"/>
      <w:r w:rsidRPr="6B51D175">
        <w:rPr>
          <w:rFonts w:ascii="Lora" w:eastAsia="Calibri" w:hAnsi="Lora"/>
          <w:i/>
          <w:iCs/>
          <w:sz w:val="18"/>
          <w:szCs w:val="18"/>
          <w:lang w:val="en-GB"/>
        </w:rPr>
        <w:t>Ceneri</w:t>
      </w:r>
      <w:proofErr w:type="spellEnd"/>
      <w:r w:rsidRPr="00C76030">
        <w:rPr>
          <w:rFonts w:ascii="Lora" w:eastAsia="Calibri" w:hAnsi="Lora"/>
          <w:sz w:val="18"/>
          <w:szCs w:val="18"/>
          <w:lang w:val="en-GB"/>
        </w:rPr>
        <w:t xml:space="preserve"> starts on the </w:t>
      </w:r>
      <w:proofErr w:type="spellStart"/>
      <w:r w:rsidRPr="00C76030">
        <w:rPr>
          <w:rFonts w:ascii="Lora" w:eastAsia="Calibri" w:hAnsi="Lora"/>
          <w:sz w:val="18"/>
          <w:szCs w:val="18"/>
          <w:lang w:val="en-GB"/>
        </w:rPr>
        <w:t>Magadino</w:t>
      </w:r>
      <w:proofErr w:type="spellEnd"/>
      <w:r w:rsidRPr="00C76030">
        <w:rPr>
          <w:rFonts w:ascii="Lora" w:eastAsia="Calibri" w:hAnsi="Lora"/>
          <w:sz w:val="18"/>
          <w:szCs w:val="18"/>
          <w:lang w:val="en-GB"/>
        </w:rPr>
        <w:t xml:space="preserve"> Plain at the station in </w:t>
      </w:r>
      <w:proofErr w:type="spellStart"/>
      <w:r w:rsidRPr="00C76030">
        <w:rPr>
          <w:rFonts w:ascii="Lora" w:eastAsia="Calibri" w:hAnsi="Lora"/>
          <w:sz w:val="18"/>
          <w:szCs w:val="18"/>
          <w:lang w:val="en-GB"/>
        </w:rPr>
        <w:t>Cadenazzo</w:t>
      </w:r>
      <w:proofErr w:type="spellEnd"/>
      <w:r w:rsidRPr="00C76030">
        <w:rPr>
          <w:rFonts w:ascii="Lora" w:eastAsia="Calibri" w:hAnsi="Lora"/>
          <w:sz w:val="18"/>
          <w:szCs w:val="18"/>
          <w:lang w:val="en-GB"/>
        </w:rPr>
        <w:t xml:space="preserve"> and leads up and over the </w:t>
      </w:r>
      <w:proofErr w:type="spellStart"/>
      <w:r w:rsidRPr="00C76030">
        <w:rPr>
          <w:rFonts w:ascii="Lora" w:eastAsia="Calibri" w:hAnsi="Lora"/>
          <w:sz w:val="18"/>
          <w:szCs w:val="18"/>
          <w:lang w:val="en-GB"/>
        </w:rPr>
        <w:t>Ceneri</w:t>
      </w:r>
      <w:proofErr w:type="spellEnd"/>
      <w:r w:rsidRPr="00C76030">
        <w:rPr>
          <w:rFonts w:ascii="Lora" w:eastAsia="Calibri" w:hAnsi="Lora"/>
          <w:sz w:val="18"/>
          <w:szCs w:val="18"/>
          <w:lang w:val="en-GB"/>
        </w:rPr>
        <w:t xml:space="preserve"> Pass to the new Piazza Ticino. This historic pathway has seen numerous walkers, pilgrims, armies and tradespeople make their way over the Alps through the centuries. Information panels along the route provide walkers with facts and stories, as well as cultural tips and attractions, about the historical life in the region. This includes a restored mill, a </w:t>
      </w:r>
      <w:proofErr w:type="spellStart"/>
      <w:r w:rsidRPr="6B51D175">
        <w:rPr>
          <w:rFonts w:ascii="Lora" w:eastAsia="Calibri" w:hAnsi="Lora"/>
          <w:i/>
          <w:iCs/>
          <w:sz w:val="18"/>
          <w:szCs w:val="18"/>
          <w:lang w:val="en-GB"/>
        </w:rPr>
        <w:t>roccolo</w:t>
      </w:r>
      <w:proofErr w:type="spellEnd"/>
      <w:r w:rsidRPr="6B51D175">
        <w:rPr>
          <w:rFonts w:ascii="Lora" w:eastAsia="Calibri" w:hAnsi="Lora"/>
          <w:i/>
          <w:iCs/>
          <w:sz w:val="18"/>
          <w:szCs w:val="18"/>
          <w:lang w:val="en-GB"/>
        </w:rPr>
        <w:t xml:space="preserve"> </w:t>
      </w:r>
      <w:r w:rsidRPr="00C76030">
        <w:rPr>
          <w:rFonts w:ascii="Lora" w:eastAsia="Calibri" w:hAnsi="Lora"/>
          <w:sz w:val="18"/>
          <w:szCs w:val="18"/>
          <w:lang w:val="en-GB"/>
        </w:rPr>
        <w:t xml:space="preserve">(stone tower used in bird hunting), a radio museum, churches and chapels, as well as the symbolic totem on the Piazza Ticino made from the very stone taken from the construction of the </w:t>
      </w:r>
      <w:proofErr w:type="spellStart"/>
      <w:r w:rsidRPr="00C76030">
        <w:rPr>
          <w:rFonts w:ascii="Lora" w:eastAsia="Calibri" w:hAnsi="Lora"/>
          <w:sz w:val="18"/>
          <w:szCs w:val="18"/>
          <w:lang w:val="en-GB"/>
        </w:rPr>
        <w:t>AlpTransit</w:t>
      </w:r>
      <w:proofErr w:type="spellEnd"/>
      <w:r w:rsidRPr="00C76030">
        <w:rPr>
          <w:rFonts w:ascii="Lora" w:eastAsia="Calibri" w:hAnsi="Lora"/>
          <w:sz w:val="18"/>
          <w:szCs w:val="18"/>
          <w:lang w:val="en-GB"/>
        </w:rPr>
        <w:t xml:space="preserve"> tunnels through the Gotthard and </w:t>
      </w:r>
      <w:proofErr w:type="spellStart"/>
      <w:r w:rsidRPr="00C76030">
        <w:rPr>
          <w:rFonts w:ascii="Lora" w:eastAsia="Calibri" w:hAnsi="Lora"/>
          <w:sz w:val="18"/>
          <w:szCs w:val="18"/>
          <w:lang w:val="en-GB"/>
        </w:rPr>
        <w:t>Ceneri</w:t>
      </w:r>
      <w:proofErr w:type="spellEnd"/>
      <w:r w:rsidRPr="00C76030">
        <w:rPr>
          <w:rFonts w:ascii="Lora" w:eastAsia="Calibri" w:hAnsi="Lora"/>
          <w:sz w:val="18"/>
          <w:szCs w:val="18"/>
          <w:lang w:val="en-GB"/>
        </w:rPr>
        <w:t xml:space="preserve"> </w:t>
      </w:r>
      <w:r w:rsidR="003A2632" w:rsidRPr="00C76030">
        <w:rPr>
          <w:rFonts w:ascii="Lora" w:eastAsia="Calibri" w:hAnsi="Lora"/>
          <w:sz w:val="18"/>
          <w:szCs w:val="18"/>
          <w:lang w:val="en-GB"/>
        </w:rPr>
        <w:t>Tunnel</w:t>
      </w:r>
      <w:r w:rsidRPr="00C76030">
        <w:rPr>
          <w:rFonts w:ascii="Lora" w:eastAsia="Calibri" w:hAnsi="Lora"/>
          <w:sz w:val="18"/>
          <w:szCs w:val="18"/>
          <w:lang w:val="en-GB"/>
        </w:rPr>
        <w:t xml:space="preserve">s. With a difference in altitude of just 420 metres, the walk is ideal for families and the illustrated panels are both educational and fun for the little ones. At the Piazza Ticino, there is also a sort of museum consisting of a gallery of images with informative panels showing the history of mobility on the Monte </w:t>
      </w:r>
      <w:proofErr w:type="spellStart"/>
      <w:r w:rsidRPr="00C76030">
        <w:rPr>
          <w:rFonts w:ascii="Lora" w:eastAsia="Calibri" w:hAnsi="Lora"/>
          <w:sz w:val="18"/>
          <w:szCs w:val="18"/>
          <w:lang w:val="en-GB"/>
        </w:rPr>
        <w:t>Ceneri</w:t>
      </w:r>
      <w:proofErr w:type="spellEnd"/>
      <w:r w:rsidRPr="00C76030">
        <w:rPr>
          <w:rFonts w:ascii="Lora" w:eastAsia="Calibri" w:hAnsi="Lora"/>
          <w:sz w:val="18"/>
          <w:szCs w:val="18"/>
          <w:lang w:val="en-GB"/>
        </w:rPr>
        <w:t xml:space="preserve"> over the centuries (from 1750 to 2050).  ticino.ch/hike103 </w:t>
      </w:r>
    </w:p>
    <w:p w14:paraId="01C2754C" w14:textId="22D2423D" w:rsidR="006D54A3" w:rsidRPr="00C76030" w:rsidRDefault="006D54A3" w:rsidP="006D54A3">
      <w:pPr>
        <w:spacing w:after="120" w:line="288" w:lineRule="auto"/>
        <w:rPr>
          <w:rFonts w:ascii="Euclid Flex" w:eastAsiaTheme="minorHAnsi" w:hAnsi="Euclid Flex" w:cs="Arial"/>
          <w:b/>
          <w:lang w:val="en-GB"/>
        </w:rPr>
      </w:pPr>
      <w:bookmarkStart w:id="0" w:name="_Hlk41569596"/>
      <w:r w:rsidRPr="00C76030">
        <w:rPr>
          <w:rFonts w:ascii="Euclid Flex" w:eastAsiaTheme="minorHAnsi" w:hAnsi="Euclid Flex" w:cs="Arial"/>
          <w:b/>
          <w:bCs/>
          <w:lang w:val="en-GB"/>
        </w:rPr>
        <w:t xml:space="preserve">New Monte </w:t>
      </w:r>
      <w:proofErr w:type="spellStart"/>
      <w:r w:rsidRPr="00C76030">
        <w:rPr>
          <w:rFonts w:ascii="Euclid Flex" w:eastAsiaTheme="minorHAnsi" w:hAnsi="Euclid Flex" w:cs="Arial"/>
          <w:b/>
          <w:bCs/>
          <w:lang w:val="en-GB"/>
        </w:rPr>
        <w:t>Tamaro</w:t>
      </w:r>
      <w:proofErr w:type="spellEnd"/>
      <w:r w:rsidRPr="00C76030">
        <w:rPr>
          <w:rFonts w:ascii="Euclid Flex" w:eastAsiaTheme="minorHAnsi" w:hAnsi="Euclid Flex" w:cs="Arial"/>
          <w:b/>
          <w:bCs/>
          <w:lang w:val="en-GB"/>
        </w:rPr>
        <w:t xml:space="preserve"> MTB trail near Lugano</w:t>
      </w:r>
    </w:p>
    <w:p w14:paraId="1C1AA786" w14:textId="20E398C1" w:rsidR="006D54A3" w:rsidRPr="00C76030" w:rsidRDefault="006D54A3" w:rsidP="006D54A3">
      <w:pPr>
        <w:spacing w:after="240" w:line="360" w:lineRule="auto"/>
        <w:jc w:val="both"/>
        <w:rPr>
          <w:rFonts w:ascii="Lora" w:eastAsiaTheme="minorHAnsi" w:hAnsi="Lora" w:cstheme="minorBidi"/>
          <w:sz w:val="18"/>
          <w:szCs w:val="18"/>
          <w:lang w:val="en-GB"/>
        </w:rPr>
      </w:pPr>
      <w:r w:rsidRPr="00C76030">
        <w:rPr>
          <w:rFonts w:ascii="Lora" w:eastAsiaTheme="minorHAnsi" w:hAnsi="Lora" w:cstheme="minorBidi"/>
          <w:noProof/>
          <w:sz w:val="18"/>
          <w:szCs w:val="18"/>
          <w:lang w:val="en-GB"/>
        </w:rPr>
        <w:drawing>
          <wp:anchor distT="0" distB="0" distL="114300" distR="114300" simplePos="0" relativeHeight="251660288" behindDoc="0" locked="0" layoutInCell="1" allowOverlap="1" wp14:anchorId="0F00A892" wp14:editId="2829C623">
            <wp:simplePos x="0" y="0"/>
            <wp:positionH relativeFrom="column">
              <wp:posOffset>3416300</wp:posOffset>
            </wp:positionH>
            <wp:positionV relativeFrom="paragraph">
              <wp:posOffset>22225</wp:posOffset>
            </wp:positionV>
            <wp:extent cx="2680970" cy="1785620"/>
            <wp:effectExtent l="0" t="0" r="5080" b="5080"/>
            <wp:wrapSquare wrapText="bothSides"/>
            <wp:docPr id="8" name="Grafik 8" descr="Ein Bild, das Berg, Himmel, drauße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rcorsi MTB Tamaro-Marco-Toniolo klein.jpg"/>
                    <pic:cNvPicPr/>
                  </pic:nvPicPr>
                  <pic:blipFill>
                    <a:blip r:embed="rId16">
                      <a:extLst>
                        <a:ext uri="{28A0092B-C50C-407E-A947-70E740481C1C}">
                          <a14:useLocalDpi xmlns:a14="http://schemas.microsoft.com/office/drawing/2010/main" val="0"/>
                        </a:ext>
                      </a:extLst>
                    </a:blip>
                    <a:stretch>
                      <a:fillRect/>
                    </a:stretch>
                  </pic:blipFill>
                  <pic:spPr>
                    <a:xfrm>
                      <a:off x="0" y="0"/>
                      <a:ext cx="2680970" cy="1785620"/>
                    </a:xfrm>
                    <a:prstGeom prst="rect">
                      <a:avLst/>
                    </a:prstGeom>
                  </pic:spPr>
                </pic:pic>
              </a:graphicData>
            </a:graphic>
            <wp14:sizeRelH relativeFrom="page">
              <wp14:pctWidth>0</wp14:pctWidth>
            </wp14:sizeRelH>
            <wp14:sizeRelV relativeFrom="page">
              <wp14:pctHeight>0</wp14:pctHeight>
            </wp14:sizeRelV>
          </wp:anchor>
        </w:drawing>
      </w:r>
      <w:r w:rsidRPr="02085CAB">
        <w:rPr>
          <w:rFonts w:ascii="Lora" w:eastAsiaTheme="minorEastAsia" w:hAnsi="Lora" w:cstheme="minorBidi"/>
          <w:sz w:val="18"/>
          <w:szCs w:val="18"/>
          <w:lang w:val="en-GB"/>
        </w:rPr>
        <w:t xml:space="preserve">For biking fans, there’s a great new MTB trail on the Monte </w:t>
      </w:r>
      <w:proofErr w:type="spellStart"/>
      <w:r w:rsidRPr="02085CAB">
        <w:rPr>
          <w:rFonts w:ascii="Lora" w:eastAsiaTheme="minorEastAsia" w:hAnsi="Lora" w:cstheme="minorBidi"/>
          <w:sz w:val="18"/>
          <w:szCs w:val="18"/>
          <w:lang w:val="en-GB"/>
        </w:rPr>
        <w:t>Tamaro</w:t>
      </w:r>
      <w:proofErr w:type="spellEnd"/>
      <w:r w:rsidRPr="02085CAB">
        <w:rPr>
          <w:rFonts w:ascii="Lora" w:eastAsiaTheme="minorEastAsia" w:hAnsi="Lora" w:cstheme="minorBidi"/>
          <w:sz w:val="18"/>
          <w:szCs w:val="18"/>
          <w:lang w:val="en-GB"/>
        </w:rPr>
        <w:t xml:space="preserve"> in the Lugano region. The 32-km Monte </w:t>
      </w:r>
      <w:proofErr w:type="spellStart"/>
      <w:r w:rsidRPr="02085CAB">
        <w:rPr>
          <w:rFonts w:ascii="Lora" w:eastAsiaTheme="minorEastAsia" w:hAnsi="Lora" w:cstheme="minorBidi"/>
          <w:sz w:val="18"/>
          <w:szCs w:val="18"/>
          <w:lang w:val="en-GB"/>
        </w:rPr>
        <w:t>Tamaro</w:t>
      </w:r>
      <w:proofErr w:type="spellEnd"/>
      <w:r w:rsidRPr="02085CAB">
        <w:rPr>
          <w:rFonts w:ascii="Lora" w:eastAsiaTheme="minorEastAsia" w:hAnsi="Lora" w:cstheme="minorBidi"/>
          <w:sz w:val="18"/>
          <w:szCs w:val="18"/>
          <w:lang w:val="en-GB"/>
        </w:rPr>
        <w:t xml:space="preserve"> Bike No. 362 trail offers stunning views over Lake Lugano </w:t>
      </w:r>
      <w:bookmarkEnd w:id="0"/>
      <w:r w:rsidRPr="02085CAB">
        <w:rPr>
          <w:rFonts w:ascii="Lora" w:eastAsiaTheme="minorEastAsia" w:hAnsi="Lora" w:cstheme="minorBidi"/>
          <w:sz w:val="18"/>
          <w:szCs w:val="18"/>
          <w:lang w:val="en-GB"/>
        </w:rPr>
        <w:t xml:space="preserve">and Lake Maggiore and is a technically challenging route. From 6 June 2020, bikers are taken up to the </w:t>
      </w:r>
      <w:proofErr w:type="spellStart"/>
      <w:r w:rsidRPr="02085CAB">
        <w:rPr>
          <w:rFonts w:ascii="Lora" w:eastAsiaTheme="minorEastAsia" w:hAnsi="Lora" w:cstheme="minorBidi"/>
          <w:sz w:val="18"/>
          <w:szCs w:val="18"/>
          <w:lang w:val="en-GB"/>
        </w:rPr>
        <w:t>Alpe</w:t>
      </w:r>
      <w:proofErr w:type="spellEnd"/>
      <w:r w:rsidRPr="02085CAB">
        <w:rPr>
          <w:rFonts w:ascii="Lora" w:eastAsiaTheme="minorEastAsia" w:hAnsi="Lora" w:cstheme="minorBidi"/>
          <w:sz w:val="18"/>
          <w:szCs w:val="18"/>
          <w:lang w:val="en-GB"/>
        </w:rPr>
        <w:t xml:space="preserve"> </w:t>
      </w:r>
      <w:proofErr w:type="spellStart"/>
      <w:r w:rsidRPr="02085CAB">
        <w:rPr>
          <w:rFonts w:ascii="Lora" w:eastAsiaTheme="minorEastAsia" w:hAnsi="Lora" w:cstheme="minorBidi"/>
          <w:sz w:val="18"/>
          <w:szCs w:val="18"/>
          <w:lang w:val="en-GB"/>
        </w:rPr>
        <w:t>Foppa</w:t>
      </w:r>
      <w:proofErr w:type="spellEnd"/>
      <w:r w:rsidRPr="02085CAB">
        <w:rPr>
          <w:rFonts w:ascii="Lora" w:eastAsiaTheme="minorEastAsia" w:hAnsi="Lora" w:cstheme="minorBidi"/>
          <w:sz w:val="18"/>
          <w:szCs w:val="18"/>
          <w:lang w:val="en-GB"/>
        </w:rPr>
        <w:t xml:space="preserve"> by cable car, only to be met with an immediate steep ascent on the first unsurfaced section. After climbing some 330 metres, a stop on the </w:t>
      </w:r>
      <w:proofErr w:type="spellStart"/>
      <w:r w:rsidRPr="02085CAB">
        <w:rPr>
          <w:rFonts w:ascii="Lora" w:eastAsiaTheme="minorEastAsia" w:hAnsi="Lora" w:cstheme="minorBidi"/>
          <w:sz w:val="18"/>
          <w:szCs w:val="18"/>
          <w:lang w:val="en-GB"/>
        </w:rPr>
        <w:t>Capanna</w:t>
      </w:r>
      <w:proofErr w:type="spellEnd"/>
      <w:r w:rsidRPr="02085CAB">
        <w:rPr>
          <w:rFonts w:ascii="Lora" w:eastAsiaTheme="minorEastAsia" w:hAnsi="Lora" w:cstheme="minorBidi"/>
          <w:sz w:val="18"/>
          <w:szCs w:val="18"/>
          <w:lang w:val="en-GB"/>
        </w:rPr>
        <w:t xml:space="preserve"> </w:t>
      </w:r>
      <w:proofErr w:type="spellStart"/>
      <w:r w:rsidRPr="02085CAB">
        <w:rPr>
          <w:rFonts w:ascii="Lora" w:eastAsiaTheme="minorEastAsia" w:hAnsi="Lora" w:cstheme="minorBidi"/>
          <w:sz w:val="18"/>
          <w:szCs w:val="18"/>
          <w:lang w:val="en-GB"/>
        </w:rPr>
        <w:t>Tamaro</w:t>
      </w:r>
      <w:proofErr w:type="spellEnd"/>
      <w:r w:rsidRPr="02085CAB">
        <w:rPr>
          <w:rFonts w:ascii="Lora" w:eastAsiaTheme="minorEastAsia" w:hAnsi="Lora" w:cstheme="minorBidi"/>
          <w:sz w:val="18"/>
          <w:szCs w:val="18"/>
          <w:lang w:val="en-GB"/>
        </w:rPr>
        <w:t xml:space="preserve"> provide</w:t>
      </w:r>
      <w:r w:rsidR="007D42C0" w:rsidRPr="02085CAB">
        <w:rPr>
          <w:rFonts w:ascii="Lora" w:eastAsiaTheme="minorEastAsia" w:hAnsi="Lora" w:cstheme="minorBidi"/>
          <w:sz w:val="18"/>
          <w:szCs w:val="18"/>
          <w:lang w:val="en-GB"/>
        </w:rPr>
        <w:t>s</w:t>
      </w:r>
      <w:r w:rsidRPr="02085CAB">
        <w:rPr>
          <w:rFonts w:ascii="Lora" w:eastAsiaTheme="minorEastAsia" w:hAnsi="Lora" w:cstheme="minorBidi"/>
          <w:sz w:val="18"/>
          <w:szCs w:val="18"/>
          <w:lang w:val="en-GB"/>
        </w:rPr>
        <w:t xml:space="preserve"> a 360-degree panoramic view of Ticino’s lakes and mountain landscape. It’s the ideal spot for getting ready for the long, technically challenging 9-km single trail downhill leading down into the </w:t>
      </w:r>
      <w:proofErr w:type="spellStart"/>
      <w:r w:rsidRPr="02085CAB">
        <w:rPr>
          <w:rFonts w:ascii="Lora" w:eastAsiaTheme="minorEastAsia" w:hAnsi="Lora" w:cstheme="minorBidi"/>
          <w:sz w:val="18"/>
          <w:szCs w:val="18"/>
          <w:lang w:val="en-GB"/>
        </w:rPr>
        <w:t>Malcantone</w:t>
      </w:r>
      <w:proofErr w:type="spellEnd"/>
      <w:r w:rsidRPr="02085CAB">
        <w:rPr>
          <w:rFonts w:ascii="Lora" w:eastAsiaTheme="minorEastAsia" w:hAnsi="Lora" w:cstheme="minorBidi"/>
          <w:sz w:val="18"/>
          <w:szCs w:val="18"/>
          <w:lang w:val="en-GB"/>
        </w:rPr>
        <w:t xml:space="preserve"> region onto </w:t>
      </w:r>
      <w:proofErr w:type="spellStart"/>
      <w:r w:rsidRPr="02085CAB">
        <w:rPr>
          <w:rFonts w:ascii="Lora" w:eastAsiaTheme="minorEastAsia" w:hAnsi="Lora" w:cstheme="minorBidi"/>
          <w:sz w:val="18"/>
          <w:szCs w:val="18"/>
          <w:lang w:val="en-GB"/>
        </w:rPr>
        <w:t>Bedano</w:t>
      </w:r>
      <w:proofErr w:type="spellEnd"/>
      <w:r w:rsidRPr="02085CAB">
        <w:rPr>
          <w:rFonts w:ascii="Lora" w:eastAsiaTheme="minorEastAsia" w:hAnsi="Lora" w:cstheme="minorBidi"/>
          <w:sz w:val="18"/>
          <w:szCs w:val="18"/>
          <w:lang w:val="en-GB"/>
        </w:rPr>
        <w:t>. From here, the route leads back to Riviera through small Ticino villages and to the cable car station once more. With a total ascent of 756 metres and 1,811 metres descent, the 3½</w:t>
      </w:r>
      <w:r w:rsidR="007D42C0" w:rsidRPr="02085CAB">
        <w:rPr>
          <w:rFonts w:ascii="Lora" w:eastAsiaTheme="minorEastAsia" w:hAnsi="Lora" w:cstheme="minorBidi"/>
          <w:sz w:val="18"/>
          <w:szCs w:val="18"/>
          <w:lang w:val="en-GB"/>
        </w:rPr>
        <w:t>-</w:t>
      </w:r>
      <w:r w:rsidRPr="02085CAB">
        <w:rPr>
          <w:rFonts w:ascii="Lora" w:eastAsiaTheme="minorEastAsia" w:hAnsi="Lora" w:cstheme="minorBidi"/>
          <w:sz w:val="18"/>
          <w:szCs w:val="18"/>
          <w:lang w:val="en-GB"/>
        </w:rPr>
        <w:t>hour tour is not to be missed. ticino.ch/</w:t>
      </w:r>
      <w:proofErr w:type="spellStart"/>
      <w:r w:rsidRPr="02085CAB">
        <w:rPr>
          <w:rFonts w:ascii="Lora" w:eastAsiaTheme="minorEastAsia" w:hAnsi="Lora" w:cstheme="minorBidi"/>
          <w:sz w:val="18"/>
          <w:szCs w:val="18"/>
          <w:lang w:val="en-GB"/>
        </w:rPr>
        <w:t>tamarobike</w:t>
      </w:r>
      <w:proofErr w:type="spellEnd"/>
    </w:p>
    <w:p w14:paraId="490E64AE" w14:textId="77777777" w:rsidR="004776FA" w:rsidRPr="00C76030" w:rsidRDefault="004776FA">
      <w:pPr>
        <w:spacing w:after="160" w:line="259" w:lineRule="auto"/>
        <w:rPr>
          <w:rFonts w:ascii="Euclid Flex" w:eastAsiaTheme="minorHAnsi" w:hAnsi="Euclid Flex" w:cs="Arial"/>
          <w:b/>
          <w:lang w:val="en-GB"/>
        </w:rPr>
      </w:pPr>
      <w:r w:rsidRPr="00C76030">
        <w:rPr>
          <w:rFonts w:ascii="Euclid Flex" w:eastAsiaTheme="minorHAnsi" w:hAnsi="Euclid Flex" w:cs="Arial"/>
          <w:b/>
          <w:bCs/>
          <w:lang w:val="en-GB"/>
        </w:rPr>
        <w:br w:type="page"/>
      </w:r>
    </w:p>
    <w:p w14:paraId="31309620" w14:textId="3FA9FAAD" w:rsidR="00986070" w:rsidRPr="00C76030" w:rsidRDefault="00A83B97" w:rsidP="00986070">
      <w:pPr>
        <w:spacing w:after="120" w:line="288" w:lineRule="auto"/>
        <w:rPr>
          <w:rFonts w:ascii="Euclid Flex" w:eastAsiaTheme="minorHAnsi" w:hAnsi="Euclid Flex" w:cs="Arial"/>
          <w:b/>
          <w:lang w:val="en-GB"/>
        </w:rPr>
      </w:pPr>
      <w:r w:rsidRPr="00C76030">
        <w:rPr>
          <w:rFonts w:ascii="Euclid Flex" w:eastAsiaTheme="minorHAnsi" w:hAnsi="Euclid Flex" w:cs="Arial"/>
          <w:b/>
          <w:bCs/>
          <w:lang w:val="en-GB"/>
        </w:rPr>
        <w:lastRenderedPageBreak/>
        <w:t xml:space="preserve">130 years old and going strong: two rack railways celebrate an anniversary this year </w:t>
      </w:r>
    </w:p>
    <w:p w14:paraId="587480A6" w14:textId="3241CE74" w:rsidR="00767F0F" w:rsidRPr="00C76030" w:rsidRDefault="001835D7" w:rsidP="003A0425">
      <w:pPr>
        <w:spacing w:after="240" w:line="360" w:lineRule="auto"/>
        <w:jc w:val="both"/>
        <w:rPr>
          <w:rFonts w:ascii="Lora" w:eastAsiaTheme="minorHAnsi" w:hAnsi="Lora" w:cstheme="minorBidi"/>
          <w:sz w:val="18"/>
          <w:szCs w:val="18"/>
          <w:lang w:val="en-GB"/>
        </w:rPr>
      </w:pPr>
      <w:r w:rsidRPr="00C76030">
        <w:rPr>
          <w:rFonts w:ascii="Lora" w:eastAsiaTheme="minorHAnsi" w:hAnsi="Lora" w:cstheme="minorBidi"/>
          <w:noProof/>
          <w:sz w:val="18"/>
          <w:szCs w:val="18"/>
          <w:lang w:val="en-GB"/>
        </w:rPr>
        <w:drawing>
          <wp:anchor distT="0" distB="0" distL="114300" distR="114300" simplePos="0" relativeHeight="251678720" behindDoc="0" locked="0" layoutInCell="1" allowOverlap="1" wp14:anchorId="3A82416F" wp14:editId="0B6E6914">
            <wp:simplePos x="0" y="0"/>
            <wp:positionH relativeFrom="margin">
              <wp:align>right</wp:align>
            </wp:positionH>
            <wp:positionV relativeFrom="paragraph">
              <wp:posOffset>3175</wp:posOffset>
            </wp:positionV>
            <wp:extent cx="2622550" cy="1966595"/>
            <wp:effectExtent l="0" t="0" r="6350" b="0"/>
            <wp:wrapSquare wrapText="bothSides"/>
            <wp:docPr id="10" name="Grafik 10" descr="Ein Bild, das draußen, Gras, Zug, Sp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w quality-Ferrovia Monte Generoso-Copyright Ticino Turismo - Foto Luca Crivelli .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22550" cy="1966595"/>
                    </a:xfrm>
                    <a:prstGeom prst="rect">
                      <a:avLst/>
                    </a:prstGeom>
                  </pic:spPr>
                </pic:pic>
              </a:graphicData>
            </a:graphic>
            <wp14:sizeRelH relativeFrom="page">
              <wp14:pctWidth>0</wp14:pctWidth>
            </wp14:sizeRelH>
            <wp14:sizeRelV relativeFrom="page">
              <wp14:pctHeight>0</wp14:pctHeight>
            </wp14:sizeRelV>
          </wp:anchor>
        </w:drawing>
      </w:r>
      <w:r w:rsidRPr="02085CAB">
        <w:rPr>
          <w:rFonts w:ascii="Lora" w:eastAsiaTheme="minorEastAsia" w:hAnsi="Lora" w:cstheme="minorBidi"/>
          <w:sz w:val="18"/>
          <w:szCs w:val="18"/>
          <w:lang w:val="en-GB"/>
        </w:rPr>
        <w:t xml:space="preserve">The Monte </w:t>
      </w:r>
      <w:proofErr w:type="spellStart"/>
      <w:r w:rsidRPr="02085CAB">
        <w:rPr>
          <w:rFonts w:ascii="Lora" w:eastAsiaTheme="minorEastAsia" w:hAnsi="Lora" w:cstheme="minorBidi"/>
          <w:sz w:val="18"/>
          <w:szCs w:val="18"/>
          <w:lang w:val="en-GB"/>
        </w:rPr>
        <w:t>Generoso</w:t>
      </w:r>
      <w:proofErr w:type="spellEnd"/>
      <w:r w:rsidRPr="02085CAB">
        <w:rPr>
          <w:rFonts w:ascii="Lora" w:eastAsiaTheme="minorEastAsia" w:hAnsi="Lora" w:cstheme="minorBidi"/>
          <w:sz w:val="18"/>
          <w:szCs w:val="18"/>
          <w:lang w:val="en-GB"/>
        </w:rPr>
        <w:t xml:space="preserve"> is, at an altitude of 1,704 m, one of the most popular mountain outlooks in Ticino with its stunning views over the lake scenery, the town of Lugano, the Po Plain and the mountains from</w:t>
      </w:r>
      <w:r w:rsidR="007E7642" w:rsidRPr="02085CAB">
        <w:rPr>
          <w:rFonts w:ascii="Lora" w:eastAsiaTheme="minorEastAsia" w:hAnsi="Lora" w:cstheme="minorBidi"/>
          <w:sz w:val="18"/>
          <w:szCs w:val="18"/>
          <w:lang w:val="en-GB"/>
        </w:rPr>
        <w:t xml:space="preserve"> the</w:t>
      </w:r>
      <w:r w:rsidRPr="02085CAB">
        <w:rPr>
          <w:rFonts w:ascii="Lora" w:eastAsiaTheme="minorEastAsia" w:hAnsi="Lora" w:cstheme="minorBidi"/>
          <w:sz w:val="18"/>
          <w:szCs w:val="18"/>
          <w:lang w:val="en-GB"/>
        </w:rPr>
        <w:t xml:space="preserve"> Apenni</w:t>
      </w:r>
      <w:r w:rsidR="007E7642" w:rsidRPr="02085CAB">
        <w:rPr>
          <w:rFonts w:ascii="Lora" w:eastAsiaTheme="minorEastAsia" w:hAnsi="Lora" w:cstheme="minorBidi"/>
          <w:sz w:val="18"/>
          <w:szCs w:val="18"/>
          <w:lang w:val="en-GB"/>
        </w:rPr>
        <w:t>nes</w:t>
      </w:r>
      <w:r w:rsidRPr="02085CAB">
        <w:rPr>
          <w:rFonts w:ascii="Lora" w:eastAsiaTheme="minorEastAsia" w:hAnsi="Lora" w:cstheme="minorBidi"/>
          <w:sz w:val="18"/>
          <w:szCs w:val="18"/>
          <w:lang w:val="en-GB"/>
        </w:rPr>
        <w:t xml:space="preserve"> to the Gotthard Massif and the Bernina Range. The nostalgic rack railway, which has been transporting guests from </w:t>
      </w:r>
      <w:proofErr w:type="spellStart"/>
      <w:r w:rsidRPr="02085CAB">
        <w:rPr>
          <w:rFonts w:ascii="Lora" w:eastAsiaTheme="minorEastAsia" w:hAnsi="Lora" w:cstheme="minorBidi"/>
          <w:sz w:val="18"/>
          <w:szCs w:val="18"/>
          <w:lang w:val="en-GB"/>
        </w:rPr>
        <w:t>Capolago</w:t>
      </w:r>
      <w:proofErr w:type="spellEnd"/>
      <w:r w:rsidRPr="02085CAB">
        <w:rPr>
          <w:rFonts w:ascii="Lora" w:eastAsiaTheme="minorEastAsia" w:hAnsi="Lora" w:cstheme="minorBidi"/>
          <w:sz w:val="18"/>
          <w:szCs w:val="18"/>
          <w:lang w:val="en-GB"/>
        </w:rPr>
        <w:t xml:space="preserve"> on Lake Lugano up to the summit since 1890, is one of the oldest in the country. The 40-minute journey covers just under 10 kilometres and climbs some 1,000 metres in altitude. Upon arrival at the top, you are greeted by the Monte </w:t>
      </w:r>
      <w:proofErr w:type="spellStart"/>
      <w:r w:rsidRPr="02085CAB">
        <w:rPr>
          <w:rFonts w:ascii="Lora" w:eastAsiaTheme="minorEastAsia" w:hAnsi="Lora" w:cstheme="minorBidi"/>
          <w:sz w:val="18"/>
          <w:szCs w:val="18"/>
          <w:lang w:val="en-GB"/>
        </w:rPr>
        <w:t>Generoso’s</w:t>
      </w:r>
      <w:proofErr w:type="spellEnd"/>
      <w:r w:rsidRPr="02085CAB">
        <w:rPr>
          <w:rFonts w:ascii="Lora" w:eastAsiaTheme="minorEastAsia" w:hAnsi="Lora" w:cstheme="minorBidi"/>
          <w:sz w:val="18"/>
          <w:szCs w:val="18"/>
          <w:lang w:val="en-GB"/>
        </w:rPr>
        <w:t xml:space="preserve"> real emblem, the Fiore di </w:t>
      </w:r>
      <w:proofErr w:type="spellStart"/>
      <w:r w:rsidRPr="02085CAB">
        <w:rPr>
          <w:rFonts w:ascii="Lora" w:eastAsiaTheme="minorEastAsia" w:hAnsi="Lora" w:cstheme="minorBidi"/>
          <w:sz w:val="18"/>
          <w:szCs w:val="18"/>
          <w:lang w:val="en-GB"/>
        </w:rPr>
        <w:t>Pietra</w:t>
      </w:r>
      <w:proofErr w:type="spellEnd"/>
      <w:r w:rsidRPr="02085CAB">
        <w:rPr>
          <w:rFonts w:ascii="Lora" w:eastAsiaTheme="minorEastAsia" w:hAnsi="Lora" w:cstheme="minorBidi"/>
          <w:sz w:val="18"/>
          <w:szCs w:val="18"/>
          <w:lang w:val="en-GB"/>
        </w:rPr>
        <w:t xml:space="preserve"> building designed by star architect Mario </w:t>
      </w:r>
      <w:proofErr w:type="spellStart"/>
      <w:r w:rsidRPr="02085CAB">
        <w:rPr>
          <w:rFonts w:ascii="Lora" w:eastAsiaTheme="minorEastAsia" w:hAnsi="Lora" w:cstheme="minorBidi"/>
          <w:sz w:val="18"/>
          <w:szCs w:val="18"/>
          <w:lang w:val="en-GB"/>
        </w:rPr>
        <w:t>Botta</w:t>
      </w:r>
      <w:proofErr w:type="spellEnd"/>
      <w:r w:rsidRPr="02085CAB">
        <w:rPr>
          <w:rFonts w:ascii="Lora" w:eastAsiaTheme="minorEastAsia" w:hAnsi="Lora" w:cstheme="minorBidi"/>
          <w:sz w:val="18"/>
          <w:szCs w:val="18"/>
          <w:lang w:val="en-GB"/>
        </w:rPr>
        <w:t xml:space="preserve">. But that’s not the only rack railway celebrating an anniversary this year... the </w:t>
      </w:r>
      <w:proofErr w:type="spellStart"/>
      <w:r w:rsidRPr="02085CAB">
        <w:rPr>
          <w:rFonts w:ascii="Lora" w:eastAsiaTheme="minorEastAsia" w:hAnsi="Lora" w:cstheme="minorBidi"/>
          <w:sz w:val="18"/>
          <w:szCs w:val="18"/>
          <w:lang w:val="en-GB"/>
        </w:rPr>
        <w:t>Funicolare</w:t>
      </w:r>
      <w:proofErr w:type="spellEnd"/>
      <w:r w:rsidRPr="02085CAB">
        <w:rPr>
          <w:rFonts w:ascii="Lora" w:eastAsiaTheme="minorEastAsia" w:hAnsi="Lora" w:cstheme="minorBidi"/>
          <w:sz w:val="18"/>
          <w:szCs w:val="18"/>
          <w:lang w:val="en-GB"/>
        </w:rPr>
        <w:t xml:space="preserve"> Monte San Salvatore, which has been transporting visitors 912 metres up to the local mountain near Lugano for the last 130 years, also has a birthday. When the weather is good, you can enjoy a wonderful 360-degree panorama from the Bernese and Pennine Alps to the Po Plain with the city and Lake of Lugano at your feet. According to local legend, Jesus made a short stop-off on top of the 912-metre high peak on his way up to heaven to take one final look at the beauty of the Earth. At least, that’s how the locals say the mountain got its name of Monte San Salvatore: the Mount of the Holy Saviour. In addition to the panoramic view, we can also recommend investigating one of our numerous walking paths and taking a quick look at the events calendar for the two mountain outlooks as there are a few surprises in store in the coming weeks. www.montegeneroso.ch, www.montesansalvatore.ch</w:t>
      </w:r>
    </w:p>
    <w:p w14:paraId="632A2AC8" w14:textId="77777777" w:rsidR="00A21485" w:rsidRPr="00A21485" w:rsidRDefault="00A21485" w:rsidP="00A21485">
      <w:pPr>
        <w:spacing w:after="120" w:line="288" w:lineRule="auto"/>
        <w:rPr>
          <w:rFonts w:ascii="Euclid Flex" w:eastAsiaTheme="minorHAnsi" w:hAnsi="Euclid Flex" w:cs="Arial"/>
          <w:b/>
          <w:lang w:val="en-GB" w:eastAsia="en-US"/>
        </w:rPr>
      </w:pPr>
      <w:r w:rsidRPr="00A21485">
        <w:rPr>
          <w:rFonts w:ascii="Euclid Flex" w:eastAsiaTheme="minorHAnsi" w:hAnsi="Euclid Flex" w:cs="Arial"/>
          <w:b/>
          <w:lang w:val="en-GB" w:eastAsia="en-US"/>
        </w:rPr>
        <w:t>Parco Scherrer: A museum in the Garden of Eden</w:t>
      </w:r>
    </w:p>
    <w:p w14:paraId="1F4C3FB1" w14:textId="6D7FD27E" w:rsidR="00767F0F" w:rsidRPr="00A21485" w:rsidRDefault="00A21485" w:rsidP="00275AC6">
      <w:pPr>
        <w:spacing w:after="240" w:line="360" w:lineRule="auto"/>
        <w:jc w:val="both"/>
        <w:rPr>
          <w:rFonts w:ascii="Lora" w:eastAsiaTheme="minorHAnsi" w:hAnsi="Lora" w:cs="Arial"/>
          <w:noProof/>
          <w:color w:val="FF0000"/>
          <w:sz w:val="18"/>
          <w:szCs w:val="18"/>
          <w:lang w:val="en-GB"/>
        </w:rPr>
      </w:pPr>
      <w:r w:rsidRPr="00A21485">
        <w:rPr>
          <w:rFonts w:ascii="Lora" w:eastAsiaTheme="minorHAnsi" w:hAnsi="Lora" w:cs="Arial"/>
          <w:noProof/>
          <w:sz w:val="18"/>
          <w:szCs w:val="18"/>
          <w:lang w:val="de-DE" w:eastAsia="en-US"/>
        </w:rPr>
        <w:drawing>
          <wp:anchor distT="0" distB="0" distL="114300" distR="114300" simplePos="0" relativeHeight="251682816" behindDoc="1" locked="0" layoutInCell="1" allowOverlap="1" wp14:anchorId="29306FB7" wp14:editId="423A7DAC">
            <wp:simplePos x="0" y="0"/>
            <wp:positionH relativeFrom="margin">
              <wp:align>right</wp:align>
            </wp:positionH>
            <wp:positionV relativeFrom="paragraph">
              <wp:posOffset>6985</wp:posOffset>
            </wp:positionV>
            <wp:extent cx="2543175" cy="1906905"/>
            <wp:effectExtent l="0" t="0" r="9525" b="0"/>
            <wp:wrapTight wrapText="bothSides">
              <wp:wrapPolygon edited="0">
                <wp:start x="0" y="0"/>
                <wp:lineTo x="0" y="21363"/>
                <wp:lineTo x="21519" y="21363"/>
                <wp:lineTo x="21519" y="0"/>
                <wp:lineTo x="0" y="0"/>
              </wp:wrapPolygon>
            </wp:wrapTight>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w quality-_DSC2160filtrideffff.jpg"/>
                    <pic:cNvPicPr/>
                  </pic:nvPicPr>
                  <pic:blipFill>
                    <a:blip r:embed="rId18"/>
                    <a:stretch>
                      <a:fillRect/>
                    </a:stretch>
                  </pic:blipFill>
                  <pic:spPr>
                    <a:xfrm>
                      <a:off x="0" y="0"/>
                      <a:ext cx="2543175" cy="1906905"/>
                    </a:xfrm>
                    <a:prstGeom prst="rect">
                      <a:avLst/>
                    </a:prstGeom>
                  </pic:spPr>
                </pic:pic>
              </a:graphicData>
            </a:graphic>
            <wp14:sizeRelH relativeFrom="page">
              <wp14:pctWidth>0</wp14:pctWidth>
            </wp14:sizeRelH>
            <wp14:sizeRelV relativeFrom="page">
              <wp14:pctHeight>0</wp14:pctHeight>
            </wp14:sizeRelV>
          </wp:anchor>
        </w:drawing>
      </w:r>
      <w:r w:rsidRPr="02085CAB">
        <w:rPr>
          <w:rFonts w:ascii="Lora" w:eastAsiaTheme="minorEastAsia" w:hAnsi="Lora" w:cs="Arial"/>
          <w:noProof/>
          <w:sz w:val="18"/>
          <w:szCs w:val="18"/>
          <w:lang w:val="en-GB" w:eastAsia="en-US"/>
        </w:rPr>
        <w:t xml:space="preserve">For many, Morcote on Lake Lugano is the most beautiful village in Ticino. It clings to the lee side of Monte Arbostora and therefore enjoys a very mild climate even in winter. Herrmann Arthur Scherrer (1881–1956) was a textile merchant who saw a lot of the world and developed a special passion for the art and culture of the Orient. By purchasing land piece-by-piece on a steep slope north of Morcote, he realised his dream of creating a Garden of Eden that went on to become one of the village’s greatest attractions. Under Scherrer’s artistic direction, what had once been a tangle of vineyards and scrubland became a sub-tropical park of cypress trees, cedars, palm trees and bamboo groves. In order to create the perfect surroundings for the artworks and sculptures that he had collected on his travels, Scherrer constructed lots of small classical and far-eastern style buildings. In addition to a copy of the Erechtheum – a small, Greek temple with female figures as columns – there is also a Siamese tea house, an Arabian palace, a small sun temple and even an Egyptian mausoleum. Parco Scherrer has been open to the public since the 1970s allowing visitors the opportunity to enjoy a little fantasy of paradise. </w:t>
      </w:r>
      <w:r w:rsidRPr="02085CAB">
        <w:rPr>
          <w:rFonts w:ascii="Lora" w:eastAsiaTheme="minorEastAsia" w:hAnsi="Lora" w:cs="Arial"/>
          <w:noProof/>
          <w:sz w:val="18"/>
          <w:szCs w:val="18"/>
          <w:lang w:val="en-GB"/>
        </w:rPr>
        <w:t xml:space="preserve">Parco Scherrer is just one of the Mediterranean gardens in Ticino that will be open to the public again </w:t>
      </w:r>
      <w:r w:rsidRPr="02085CAB">
        <w:rPr>
          <w:rFonts w:ascii="Lora" w:eastAsiaTheme="minorEastAsia" w:hAnsi="Lora" w:cs="Arial"/>
          <w:noProof/>
          <w:sz w:val="18"/>
          <w:szCs w:val="18"/>
          <w:lang w:val="en-GB"/>
        </w:rPr>
        <w:lastRenderedPageBreak/>
        <w:t xml:space="preserve">from 6 June 2020. Around Lake Lugano and Lake Maggiore, a number of parks and gardens invite visitors on a botanical world tour: Thanks to the mild climate, you can see plants from all continents. ticino.ch/gardens </w:t>
      </w:r>
    </w:p>
    <w:p w14:paraId="39799269" w14:textId="77777777" w:rsidR="00A21485" w:rsidRPr="00A21485" w:rsidRDefault="00A21485" w:rsidP="00A21485">
      <w:pPr>
        <w:spacing w:after="120" w:line="288" w:lineRule="auto"/>
        <w:rPr>
          <w:rFonts w:ascii="Euclid Flex" w:eastAsiaTheme="minorHAnsi" w:hAnsi="Euclid Flex" w:cs="Arial"/>
          <w:b/>
          <w:lang w:val="en-GB" w:eastAsia="en-US"/>
        </w:rPr>
      </w:pPr>
      <w:r w:rsidRPr="00A21485">
        <w:rPr>
          <w:rFonts w:ascii="Euclid Flex" w:eastAsiaTheme="minorHAnsi" w:hAnsi="Euclid Flex" w:cs="Arial"/>
          <w:b/>
          <w:lang w:val="en-GB" w:eastAsia="en-US"/>
        </w:rPr>
        <w:t xml:space="preserve">Hiking past mountain lakes in the </w:t>
      </w:r>
      <w:proofErr w:type="spellStart"/>
      <w:r w:rsidRPr="00A21485">
        <w:rPr>
          <w:rFonts w:ascii="Euclid Flex" w:eastAsiaTheme="minorHAnsi" w:hAnsi="Euclid Flex" w:cs="Arial"/>
          <w:b/>
          <w:lang w:val="en-GB" w:eastAsia="en-US"/>
        </w:rPr>
        <w:t>Piora</w:t>
      </w:r>
      <w:proofErr w:type="spellEnd"/>
      <w:r w:rsidRPr="00A21485">
        <w:rPr>
          <w:rFonts w:ascii="Euclid Flex" w:eastAsiaTheme="minorHAnsi" w:hAnsi="Euclid Flex" w:cs="Arial"/>
          <w:b/>
          <w:lang w:val="en-GB" w:eastAsia="en-US"/>
        </w:rPr>
        <w:t xml:space="preserve"> valley</w:t>
      </w:r>
    </w:p>
    <w:p w14:paraId="07F2A4EF" w14:textId="06A8DBBE" w:rsidR="00A21485" w:rsidRPr="00A21485" w:rsidRDefault="00A21485" w:rsidP="6D594A8C">
      <w:pPr>
        <w:spacing w:after="240" w:line="360" w:lineRule="auto"/>
        <w:jc w:val="both"/>
        <w:rPr>
          <w:rFonts w:ascii="Lora" w:eastAsiaTheme="minorEastAsia" w:hAnsi="Lora" w:cstheme="minorBidi"/>
          <w:sz w:val="18"/>
          <w:szCs w:val="18"/>
          <w:lang w:val="en-GB" w:eastAsia="en-US"/>
        </w:rPr>
      </w:pPr>
      <w:r>
        <w:rPr>
          <w:rFonts w:ascii="Lora" w:eastAsiaTheme="minorHAnsi" w:hAnsi="Lora" w:cstheme="minorBidi"/>
          <w:noProof/>
          <w:sz w:val="18"/>
          <w:szCs w:val="18"/>
          <w:lang w:val="de-CH" w:eastAsia="en-US"/>
        </w:rPr>
        <w:drawing>
          <wp:anchor distT="0" distB="0" distL="114300" distR="114300" simplePos="0" relativeHeight="251684864" behindDoc="1" locked="0" layoutInCell="1" allowOverlap="1" wp14:anchorId="5DE66915" wp14:editId="74D08441">
            <wp:simplePos x="0" y="0"/>
            <wp:positionH relativeFrom="margin">
              <wp:align>right</wp:align>
            </wp:positionH>
            <wp:positionV relativeFrom="paragraph">
              <wp:posOffset>8890</wp:posOffset>
            </wp:positionV>
            <wp:extent cx="2409825" cy="1807210"/>
            <wp:effectExtent l="0" t="0" r="9525" b="2540"/>
            <wp:wrapTight wrapText="bothSides">
              <wp:wrapPolygon edited="0">
                <wp:start x="0" y="0"/>
                <wp:lineTo x="0" y="21403"/>
                <wp:lineTo x="21515" y="21403"/>
                <wp:lineTo x="21515" y="0"/>
                <wp:lineTo x="0" y="0"/>
              </wp:wrapPolygon>
            </wp:wrapTight>
            <wp:docPr id="6" name="Grafik 6" descr="Ein Bild, das Berg, Gras, Natur,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w quality-Hike Ticino - I laghi della Val Piora-Copyright Ticino Turismo, Foto Remy Steinegger, solo uso turistico , no commercial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09825" cy="1807210"/>
                    </a:xfrm>
                    <a:prstGeom prst="rect">
                      <a:avLst/>
                    </a:prstGeom>
                  </pic:spPr>
                </pic:pic>
              </a:graphicData>
            </a:graphic>
            <wp14:sizeRelH relativeFrom="page">
              <wp14:pctWidth>0</wp14:pctWidth>
            </wp14:sizeRelH>
            <wp14:sizeRelV relativeFrom="page">
              <wp14:pctHeight>0</wp14:pctHeight>
            </wp14:sizeRelV>
          </wp:anchor>
        </w:drawing>
      </w:r>
      <w:r w:rsidRPr="02085CAB">
        <w:rPr>
          <w:rFonts w:ascii="Lora" w:eastAsiaTheme="minorEastAsia" w:hAnsi="Lora" w:cstheme="minorBidi"/>
          <w:sz w:val="18"/>
          <w:szCs w:val="18"/>
          <w:lang w:val="en-GB" w:eastAsia="en-US"/>
        </w:rPr>
        <w:t>Shall we go the mountains or the lake? It’s not a question you hear in this part of the Ticino,</w:t>
      </w:r>
      <w:r w:rsidRPr="02085CAB">
        <w:rPr>
          <w:rFonts w:ascii="Lora" w:eastAsiaTheme="minorEastAsia" w:hAnsi="Lora" w:cstheme="minorBidi"/>
          <w:noProof/>
          <w:sz w:val="18"/>
          <w:szCs w:val="18"/>
          <w:lang w:val="en-GB" w:eastAsia="en-US"/>
        </w:rPr>
        <w:t xml:space="preserve"> </w:t>
      </w:r>
      <w:r w:rsidRPr="02085CAB">
        <w:rPr>
          <w:rFonts w:ascii="Lora" w:eastAsiaTheme="minorEastAsia" w:hAnsi="Lora" w:cstheme="minorBidi"/>
          <w:sz w:val="18"/>
          <w:szCs w:val="18"/>
          <w:lang w:val="en-GB" w:eastAsia="en-US"/>
        </w:rPr>
        <w:t xml:space="preserve"> for the idyllic </w:t>
      </w:r>
      <w:proofErr w:type="spellStart"/>
      <w:r w:rsidRPr="02085CAB">
        <w:rPr>
          <w:rFonts w:ascii="Lora" w:eastAsiaTheme="minorEastAsia" w:hAnsi="Lora" w:cstheme="minorBidi"/>
          <w:sz w:val="18"/>
          <w:szCs w:val="18"/>
          <w:lang w:val="en-GB" w:eastAsia="en-US"/>
        </w:rPr>
        <w:t>Ritom-Piora</w:t>
      </w:r>
      <w:proofErr w:type="spellEnd"/>
      <w:r w:rsidRPr="02085CAB">
        <w:rPr>
          <w:rFonts w:ascii="Lora" w:eastAsiaTheme="minorEastAsia" w:hAnsi="Lora" w:cstheme="minorBidi"/>
          <w:sz w:val="18"/>
          <w:szCs w:val="18"/>
          <w:lang w:val="en-GB" w:eastAsia="en-US"/>
        </w:rPr>
        <w:t xml:space="preserve"> region in the </w:t>
      </w:r>
      <w:proofErr w:type="spellStart"/>
      <w:r w:rsidRPr="02085CAB">
        <w:rPr>
          <w:rFonts w:ascii="Lora" w:eastAsiaTheme="minorEastAsia" w:hAnsi="Lora" w:cstheme="minorBidi"/>
          <w:sz w:val="18"/>
          <w:szCs w:val="18"/>
          <w:lang w:val="en-GB" w:eastAsia="en-US"/>
        </w:rPr>
        <w:t>Leventina</w:t>
      </w:r>
      <w:proofErr w:type="spellEnd"/>
      <w:r w:rsidRPr="02085CAB">
        <w:rPr>
          <w:rFonts w:ascii="Lora" w:eastAsiaTheme="minorEastAsia" w:hAnsi="Lora" w:cstheme="minorBidi"/>
          <w:sz w:val="18"/>
          <w:szCs w:val="18"/>
          <w:lang w:val="en-GB" w:eastAsia="en-US"/>
        </w:rPr>
        <w:t xml:space="preserve"> offers both. The path up to this alpine paradise is steep, but easily accomplished in 15 minutes by opting for the funicular railway, which dates from 1921. The trip from </w:t>
      </w:r>
      <w:proofErr w:type="spellStart"/>
      <w:r w:rsidRPr="02085CAB">
        <w:rPr>
          <w:rFonts w:ascii="Lora" w:eastAsiaTheme="minorEastAsia" w:hAnsi="Lora" w:cstheme="minorBidi"/>
          <w:sz w:val="18"/>
          <w:szCs w:val="18"/>
          <w:lang w:val="en-GB" w:eastAsia="en-US"/>
        </w:rPr>
        <w:t>Piotta</w:t>
      </w:r>
      <w:proofErr w:type="spellEnd"/>
      <w:r w:rsidRPr="02085CAB">
        <w:rPr>
          <w:rFonts w:ascii="Lora" w:eastAsiaTheme="minorEastAsia" w:hAnsi="Lora" w:cstheme="minorBidi"/>
          <w:sz w:val="18"/>
          <w:szCs w:val="18"/>
          <w:lang w:val="en-GB" w:eastAsia="en-US"/>
        </w:rPr>
        <w:t xml:space="preserve"> village to the summit terminus – an elevation gain of 786 metres – features a gradient of 87.8 percent, making the funicular one of the world’s steepest. A few minutes’ walk from the summit terminus at alt. 1794 metres is Lake </w:t>
      </w:r>
      <w:proofErr w:type="spellStart"/>
      <w:r w:rsidRPr="02085CAB">
        <w:rPr>
          <w:rFonts w:ascii="Lora" w:eastAsiaTheme="minorEastAsia" w:hAnsi="Lora" w:cstheme="minorBidi"/>
          <w:sz w:val="18"/>
          <w:szCs w:val="18"/>
          <w:lang w:val="en-GB" w:eastAsia="en-US"/>
        </w:rPr>
        <w:t>Ritom</w:t>
      </w:r>
      <w:proofErr w:type="spellEnd"/>
      <w:r w:rsidRPr="02085CAB">
        <w:rPr>
          <w:rFonts w:ascii="Lora" w:eastAsiaTheme="minorEastAsia" w:hAnsi="Lora" w:cstheme="minorBidi"/>
          <w:sz w:val="18"/>
          <w:szCs w:val="18"/>
          <w:lang w:val="en-GB" w:eastAsia="en-US"/>
        </w:rPr>
        <w:t xml:space="preserve">, a reservoir with, behind it, a fabulous landscape of lakes and mountains. It’s a pleasant ascent to the </w:t>
      </w:r>
      <w:proofErr w:type="spellStart"/>
      <w:r w:rsidRPr="02085CAB">
        <w:rPr>
          <w:rFonts w:ascii="Lora" w:eastAsiaTheme="minorEastAsia" w:hAnsi="Lora" w:cstheme="minorBidi"/>
          <w:sz w:val="18"/>
          <w:szCs w:val="18"/>
          <w:lang w:val="en-GB" w:eastAsia="en-US"/>
        </w:rPr>
        <w:t>Pizzo</w:t>
      </w:r>
      <w:proofErr w:type="spellEnd"/>
      <w:r w:rsidRPr="02085CAB">
        <w:rPr>
          <w:rFonts w:ascii="Lora" w:eastAsiaTheme="minorEastAsia" w:hAnsi="Lora" w:cstheme="minorBidi"/>
          <w:sz w:val="18"/>
          <w:szCs w:val="18"/>
          <w:lang w:val="en-GB" w:eastAsia="en-US"/>
        </w:rPr>
        <w:t xml:space="preserve"> </w:t>
      </w:r>
      <w:proofErr w:type="spellStart"/>
      <w:r w:rsidRPr="02085CAB">
        <w:rPr>
          <w:rFonts w:ascii="Lora" w:eastAsiaTheme="minorEastAsia" w:hAnsi="Lora" w:cstheme="minorBidi"/>
          <w:sz w:val="18"/>
          <w:szCs w:val="18"/>
          <w:lang w:val="en-GB" w:eastAsia="en-US"/>
        </w:rPr>
        <w:t>Föisc</w:t>
      </w:r>
      <w:proofErr w:type="spellEnd"/>
      <w:r w:rsidRPr="02085CAB">
        <w:rPr>
          <w:rFonts w:ascii="Lora" w:eastAsiaTheme="minorEastAsia" w:hAnsi="Lora" w:cstheme="minorBidi"/>
          <w:sz w:val="18"/>
          <w:szCs w:val="18"/>
          <w:lang w:val="en-GB" w:eastAsia="en-US"/>
        </w:rPr>
        <w:t xml:space="preserve"> (alt. 2208 m) and the </w:t>
      </w:r>
      <w:proofErr w:type="spellStart"/>
      <w:r w:rsidRPr="02085CAB">
        <w:rPr>
          <w:rFonts w:ascii="Lora" w:eastAsiaTheme="minorEastAsia" w:hAnsi="Lora" w:cstheme="minorBidi"/>
          <w:sz w:val="18"/>
          <w:szCs w:val="18"/>
          <w:lang w:val="en-GB" w:eastAsia="en-US"/>
        </w:rPr>
        <w:t>Rifugio</w:t>
      </w:r>
      <w:proofErr w:type="spellEnd"/>
      <w:r w:rsidRPr="02085CAB">
        <w:rPr>
          <w:rFonts w:ascii="Lora" w:eastAsiaTheme="minorEastAsia" w:hAnsi="Lora" w:cstheme="minorBidi"/>
          <w:sz w:val="18"/>
          <w:szCs w:val="18"/>
          <w:lang w:val="en-GB" w:eastAsia="en-US"/>
        </w:rPr>
        <w:t xml:space="preserve"> </w:t>
      </w:r>
      <w:proofErr w:type="spellStart"/>
      <w:r w:rsidRPr="02085CAB">
        <w:rPr>
          <w:rFonts w:ascii="Lora" w:eastAsiaTheme="minorEastAsia" w:hAnsi="Lora" w:cstheme="minorBidi"/>
          <w:sz w:val="18"/>
          <w:szCs w:val="18"/>
          <w:lang w:val="en-GB" w:eastAsia="en-US"/>
        </w:rPr>
        <w:t>Föisc</w:t>
      </w:r>
      <w:proofErr w:type="spellEnd"/>
      <w:r w:rsidRPr="02085CAB">
        <w:rPr>
          <w:rFonts w:ascii="Lora" w:eastAsiaTheme="minorEastAsia" w:hAnsi="Lora" w:cstheme="minorBidi"/>
          <w:sz w:val="18"/>
          <w:szCs w:val="18"/>
          <w:lang w:val="en-GB" w:eastAsia="en-US"/>
        </w:rPr>
        <w:t xml:space="preserve"> self-catering mountain hut. After a well-earned rest, the path leads back to Lake </w:t>
      </w:r>
      <w:proofErr w:type="spellStart"/>
      <w:r w:rsidRPr="02085CAB">
        <w:rPr>
          <w:rFonts w:ascii="Lora" w:eastAsiaTheme="minorEastAsia" w:hAnsi="Lora" w:cstheme="minorBidi"/>
          <w:sz w:val="18"/>
          <w:szCs w:val="18"/>
          <w:lang w:val="en-GB" w:eastAsia="en-US"/>
        </w:rPr>
        <w:t>Ritom</w:t>
      </w:r>
      <w:proofErr w:type="spellEnd"/>
      <w:r w:rsidRPr="02085CAB">
        <w:rPr>
          <w:rFonts w:ascii="Lora" w:eastAsiaTheme="minorEastAsia" w:hAnsi="Lora" w:cstheme="minorBidi"/>
          <w:sz w:val="18"/>
          <w:szCs w:val="18"/>
          <w:lang w:val="en-GB" w:eastAsia="en-US"/>
        </w:rPr>
        <w:t xml:space="preserve">, the canton’s largest mountain lake. Following the left-hand shore you arrive at the fork leading to Lake Tom, noted for its delightful white sandy beach. You then continue to Lake </w:t>
      </w:r>
      <w:proofErr w:type="spellStart"/>
      <w:r w:rsidRPr="02085CAB">
        <w:rPr>
          <w:rFonts w:ascii="Lora" w:eastAsiaTheme="minorEastAsia" w:hAnsi="Lora" w:cstheme="minorBidi"/>
          <w:sz w:val="18"/>
          <w:szCs w:val="18"/>
          <w:lang w:val="en-GB" w:eastAsia="en-US"/>
        </w:rPr>
        <w:t>Cadagno</w:t>
      </w:r>
      <w:proofErr w:type="spellEnd"/>
      <w:r w:rsidRPr="02085CAB">
        <w:rPr>
          <w:rFonts w:ascii="Lora" w:eastAsiaTheme="minorEastAsia" w:hAnsi="Lora" w:cstheme="minorBidi"/>
          <w:sz w:val="18"/>
          <w:szCs w:val="18"/>
          <w:lang w:val="en-GB" w:eastAsia="en-US"/>
        </w:rPr>
        <w:t xml:space="preserve">, the third of the </w:t>
      </w:r>
      <w:proofErr w:type="spellStart"/>
      <w:r w:rsidRPr="02085CAB">
        <w:rPr>
          <w:rFonts w:ascii="Lora" w:eastAsiaTheme="minorEastAsia" w:hAnsi="Lora" w:cstheme="minorBidi"/>
          <w:sz w:val="18"/>
          <w:szCs w:val="18"/>
          <w:lang w:val="en-GB" w:eastAsia="en-US"/>
        </w:rPr>
        <w:t>Piora</w:t>
      </w:r>
      <w:proofErr w:type="spellEnd"/>
      <w:r w:rsidRPr="02085CAB">
        <w:rPr>
          <w:rFonts w:ascii="Lora" w:eastAsiaTheme="minorEastAsia" w:hAnsi="Lora" w:cstheme="minorBidi"/>
          <w:sz w:val="18"/>
          <w:szCs w:val="18"/>
          <w:lang w:val="en-GB" w:eastAsia="en-US"/>
        </w:rPr>
        <w:t xml:space="preserve"> lakes, where you traverse the </w:t>
      </w:r>
      <w:proofErr w:type="spellStart"/>
      <w:r w:rsidRPr="02085CAB">
        <w:rPr>
          <w:rFonts w:ascii="Lora" w:eastAsiaTheme="minorEastAsia" w:hAnsi="Lora" w:cstheme="minorBidi"/>
          <w:sz w:val="18"/>
          <w:szCs w:val="18"/>
          <w:lang w:val="en-GB" w:eastAsia="en-US"/>
        </w:rPr>
        <w:t>Alpe</w:t>
      </w:r>
      <w:proofErr w:type="spellEnd"/>
      <w:r w:rsidRPr="02085CAB">
        <w:rPr>
          <w:rFonts w:ascii="Lora" w:eastAsiaTheme="minorEastAsia" w:hAnsi="Lora" w:cstheme="minorBidi"/>
          <w:sz w:val="18"/>
          <w:szCs w:val="18"/>
          <w:lang w:val="en-GB" w:eastAsia="en-US"/>
        </w:rPr>
        <w:t xml:space="preserve"> di </w:t>
      </w:r>
      <w:proofErr w:type="spellStart"/>
      <w:r w:rsidRPr="02085CAB">
        <w:rPr>
          <w:rFonts w:ascii="Lora" w:eastAsiaTheme="minorEastAsia" w:hAnsi="Lora" w:cstheme="minorBidi"/>
          <w:sz w:val="18"/>
          <w:szCs w:val="18"/>
          <w:lang w:val="en-GB" w:eastAsia="en-US"/>
        </w:rPr>
        <w:t>Piora</w:t>
      </w:r>
      <w:proofErr w:type="spellEnd"/>
      <w:r w:rsidRPr="02085CAB">
        <w:rPr>
          <w:rFonts w:ascii="Lora" w:eastAsiaTheme="minorEastAsia" w:hAnsi="Lora" w:cstheme="minorBidi"/>
          <w:sz w:val="18"/>
          <w:szCs w:val="18"/>
          <w:lang w:val="en-GB" w:eastAsia="en-US"/>
        </w:rPr>
        <w:t xml:space="preserve">, one of the largest </w:t>
      </w:r>
      <w:proofErr w:type="spellStart"/>
      <w:r w:rsidRPr="02085CAB">
        <w:rPr>
          <w:rFonts w:ascii="Lora" w:eastAsiaTheme="minorEastAsia" w:hAnsi="Lora" w:cstheme="minorBidi"/>
          <w:sz w:val="18"/>
          <w:szCs w:val="18"/>
          <w:lang w:val="en-GB" w:eastAsia="en-US"/>
        </w:rPr>
        <w:t>alpages</w:t>
      </w:r>
      <w:proofErr w:type="spellEnd"/>
      <w:r w:rsidRPr="02085CAB">
        <w:rPr>
          <w:rFonts w:ascii="Lora" w:eastAsiaTheme="minorEastAsia" w:hAnsi="Lora" w:cstheme="minorBidi"/>
          <w:sz w:val="18"/>
          <w:szCs w:val="18"/>
          <w:lang w:val="en-GB" w:eastAsia="en-US"/>
        </w:rPr>
        <w:t xml:space="preserve"> in the Ticino and a protected natural reserve. It’s possible to stay at the nearby </w:t>
      </w:r>
      <w:proofErr w:type="spellStart"/>
      <w:r w:rsidRPr="02085CAB">
        <w:rPr>
          <w:rFonts w:ascii="Lora" w:eastAsiaTheme="minorEastAsia" w:hAnsi="Lora" w:cstheme="minorBidi"/>
          <w:sz w:val="18"/>
          <w:szCs w:val="18"/>
          <w:lang w:val="en-GB" w:eastAsia="en-US"/>
        </w:rPr>
        <w:t>Cadagno</w:t>
      </w:r>
      <w:proofErr w:type="spellEnd"/>
      <w:r w:rsidRPr="02085CAB">
        <w:rPr>
          <w:rFonts w:ascii="Lora" w:eastAsiaTheme="minorEastAsia" w:hAnsi="Lora" w:cstheme="minorBidi"/>
          <w:sz w:val="18"/>
          <w:szCs w:val="18"/>
          <w:lang w:val="en-GB" w:eastAsia="en-US"/>
        </w:rPr>
        <w:t xml:space="preserve"> mountain hut, but otherwise the path leads back to the summit terminus of the </w:t>
      </w:r>
      <w:proofErr w:type="spellStart"/>
      <w:r w:rsidRPr="02085CAB">
        <w:rPr>
          <w:rFonts w:ascii="Lora" w:eastAsiaTheme="minorEastAsia" w:hAnsi="Lora" w:cstheme="minorBidi"/>
          <w:sz w:val="18"/>
          <w:szCs w:val="18"/>
          <w:lang w:val="en-GB" w:eastAsia="en-US"/>
        </w:rPr>
        <w:t>Ritom</w:t>
      </w:r>
      <w:proofErr w:type="spellEnd"/>
      <w:r w:rsidRPr="02085CAB">
        <w:rPr>
          <w:rFonts w:ascii="Lora" w:eastAsiaTheme="minorEastAsia" w:hAnsi="Lora" w:cstheme="minorBidi"/>
          <w:sz w:val="18"/>
          <w:szCs w:val="18"/>
          <w:lang w:val="en-GB" w:eastAsia="en-US"/>
        </w:rPr>
        <w:t xml:space="preserve"> funicular railway and the end of this excursion. </w:t>
      </w:r>
      <w:proofErr w:type="spellStart"/>
      <w:r w:rsidRPr="02085CAB">
        <w:rPr>
          <w:rFonts w:ascii="Lora" w:eastAsiaTheme="minorEastAsia" w:hAnsi="Lora" w:cstheme="minorBidi"/>
          <w:sz w:val="18"/>
          <w:szCs w:val="18"/>
          <w:lang w:val="en-GB" w:eastAsia="en-US"/>
        </w:rPr>
        <w:t>Piotta</w:t>
      </w:r>
      <w:proofErr w:type="spellEnd"/>
      <w:r w:rsidRPr="02085CAB">
        <w:rPr>
          <w:rFonts w:ascii="Lora" w:eastAsiaTheme="minorEastAsia" w:hAnsi="Lora" w:cstheme="minorBidi"/>
          <w:sz w:val="18"/>
          <w:szCs w:val="18"/>
          <w:lang w:val="en-GB" w:eastAsia="en-US"/>
        </w:rPr>
        <w:t xml:space="preserve">, your setting off point in the valley, can be reached by </w:t>
      </w:r>
      <w:proofErr w:type="spellStart"/>
      <w:r w:rsidRPr="02085CAB">
        <w:rPr>
          <w:rFonts w:ascii="Lora" w:eastAsiaTheme="minorEastAsia" w:hAnsi="Lora" w:cstheme="minorBidi"/>
          <w:sz w:val="18"/>
          <w:szCs w:val="18"/>
          <w:lang w:val="en-GB" w:eastAsia="en-US"/>
        </w:rPr>
        <w:t>PostBus</w:t>
      </w:r>
      <w:proofErr w:type="spellEnd"/>
      <w:r w:rsidRPr="02085CAB">
        <w:rPr>
          <w:rFonts w:ascii="Lora" w:eastAsiaTheme="minorEastAsia" w:hAnsi="Lora" w:cstheme="minorBidi"/>
          <w:sz w:val="18"/>
          <w:szCs w:val="18"/>
          <w:lang w:val="en-GB" w:eastAsia="en-US"/>
        </w:rPr>
        <w:t xml:space="preserve"> from Airolo or </w:t>
      </w:r>
      <w:proofErr w:type="spellStart"/>
      <w:r w:rsidRPr="02085CAB">
        <w:rPr>
          <w:rFonts w:ascii="Lora" w:eastAsiaTheme="minorEastAsia" w:hAnsi="Lora" w:cstheme="minorBidi"/>
          <w:sz w:val="18"/>
          <w:szCs w:val="18"/>
          <w:lang w:val="en-GB" w:eastAsia="en-US"/>
        </w:rPr>
        <w:t>Faido</w:t>
      </w:r>
      <w:proofErr w:type="spellEnd"/>
      <w:r w:rsidRPr="02085CAB">
        <w:rPr>
          <w:rFonts w:ascii="Lora" w:eastAsiaTheme="minorEastAsia" w:hAnsi="Lora" w:cstheme="minorBidi"/>
          <w:sz w:val="18"/>
          <w:szCs w:val="18"/>
          <w:lang w:val="en-GB" w:eastAsia="en-US"/>
        </w:rPr>
        <w:t xml:space="preserve">. Length: 15.55 kilometres, duration: 5½ hours, difficulty: medium, ticino.ch/hike2, </w:t>
      </w:r>
      <w:r w:rsidR="6B201526" w:rsidRPr="02085CAB">
        <w:rPr>
          <w:rFonts w:ascii="Lora" w:eastAsiaTheme="minorEastAsia" w:hAnsi="Lora" w:cstheme="minorBidi"/>
          <w:sz w:val="18"/>
          <w:szCs w:val="18"/>
          <w:lang w:val="en-GB" w:eastAsia="en-US"/>
        </w:rPr>
        <w:t>t</w:t>
      </w:r>
      <w:r w:rsidRPr="02085CAB">
        <w:rPr>
          <w:rFonts w:ascii="Lora" w:eastAsiaTheme="minorEastAsia" w:hAnsi="Lora" w:cstheme="minorBidi"/>
          <w:sz w:val="18"/>
          <w:szCs w:val="18"/>
          <w:lang w:val="en-GB" w:eastAsia="en-US"/>
        </w:rPr>
        <w:t>icino.ch/</w:t>
      </w:r>
      <w:proofErr w:type="spellStart"/>
      <w:r w:rsidRPr="02085CAB">
        <w:rPr>
          <w:rFonts w:ascii="Lora" w:eastAsiaTheme="minorEastAsia" w:hAnsi="Lora" w:cstheme="minorBidi"/>
          <w:sz w:val="18"/>
          <w:szCs w:val="18"/>
          <w:lang w:val="en-GB" w:eastAsia="en-US"/>
        </w:rPr>
        <w:t>piora</w:t>
      </w:r>
      <w:r w:rsidR="5572369A" w:rsidRPr="02085CAB">
        <w:rPr>
          <w:rFonts w:ascii="Lora" w:eastAsiaTheme="minorEastAsia" w:hAnsi="Lora" w:cstheme="minorBidi"/>
          <w:sz w:val="18"/>
          <w:szCs w:val="18"/>
          <w:lang w:val="en-GB" w:eastAsia="en-US"/>
        </w:rPr>
        <w:t>valley</w:t>
      </w:r>
      <w:proofErr w:type="spellEnd"/>
    </w:p>
    <w:p w14:paraId="45997B06" w14:textId="47998BDC" w:rsidR="006D54A3" w:rsidRPr="00A21485" w:rsidRDefault="006D54A3" w:rsidP="008A7792">
      <w:pPr>
        <w:spacing w:after="160" w:line="259" w:lineRule="auto"/>
        <w:rPr>
          <w:rFonts w:ascii="Euclid Flex" w:eastAsiaTheme="minorHAnsi" w:hAnsi="Euclid Flex" w:cs="Arial"/>
          <w:b/>
          <w:lang w:val="en-GB"/>
        </w:rPr>
      </w:pPr>
      <w:proofErr w:type="spellStart"/>
      <w:r w:rsidRPr="00A21485">
        <w:rPr>
          <w:rFonts w:ascii="Euclid Flex" w:eastAsiaTheme="minorHAnsi" w:hAnsi="Euclid Flex" w:cs="Arial"/>
          <w:b/>
          <w:bCs/>
          <w:i/>
          <w:iCs/>
          <w:lang w:val="en-GB"/>
        </w:rPr>
        <w:t>Sentiero</w:t>
      </w:r>
      <w:proofErr w:type="spellEnd"/>
      <w:r w:rsidRPr="00A21485">
        <w:rPr>
          <w:rFonts w:ascii="Euclid Flex" w:eastAsiaTheme="minorHAnsi" w:hAnsi="Euclid Flex" w:cs="Arial"/>
          <w:b/>
          <w:bCs/>
          <w:i/>
          <w:iCs/>
          <w:lang w:val="en-GB"/>
        </w:rPr>
        <w:t xml:space="preserve"> </w:t>
      </w:r>
      <w:proofErr w:type="spellStart"/>
      <w:r w:rsidRPr="00A21485">
        <w:rPr>
          <w:rFonts w:ascii="Euclid Flex" w:eastAsiaTheme="minorHAnsi" w:hAnsi="Euclid Flex" w:cs="Arial"/>
          <w:b/>
          <w:bCs/>
          <w:i/>
          <w:iCs/>
          <w:lang w:val="en-GB"/>
        </w:rPr>
        <w:t>Cristallina</w:t>
      </w:r>
      <w:proofErr w:type="spellEnd"/>
      <w:r w:rsidRPr="00A21485">
        <w:rPr>
          <w:rFonts w:ascii="Euclid Flex" w:eastAsiaTheme="minorHAnsi" w:hAnsi="Euclid Flex" w:cs="Arial"/>
          <w:b/>
          <w:bCs/>
          <w:lang w:val="en-GB"/>
        </w:rPr>
        <w:t>: 3 days in the Ticino Alps</w:t>
      </w:r>
    </w:p>
    <w:p w14:paraId="36806619" w14:textId="6791AC6E" w:rsidR="006D54A3" w:rsidRPr="00C76030" w:rsidRDefault="006D54A3" w:rsidP="00AD2934">
      <w:pPr>
        <w:spacing w:after="120" w:line="360" w:lineRule="auto"/>
        <w:jc w:val="both"/>
        <w:rPr>
          <w:rFonts w:ascii="Lora" w:eastAsiaTheme="minorHAnsi" w:hAnsi="Lora" w:cstheme="minorBidi"/>
          <w:sz w:val="18"/>
          <w:szCs w:val="18"/>
          <w:lang w:val="en-GB"/>
        </w:rPr>
      </w:pPr>
      <w:r w:rsidRPr="00C76030">
        <w:rPr>
          <w:rFonts w:ascii="Lora" w:eastAsiaTheme="minorHAnsi" w:hAnsi="Lora" w:cstheme="minorBidi"/>
          <w:noProof/>
          <w:sz w:val="18"/>
          <w:szCs w:val="18"/>
          <w:lang w:val="en-GB"/>
        </w:rPr>
        <w:drawing>
          <wp:anchor distT="0" distB="0" distL="114300" distR="114300" simplePos="0" relativeHeight="251661312" behindDoc="0" locked="0" layoutInCell="1" allowOverlap="1" wp14:anchorId="37A6BDEC" wp14:editId="12D0E0F3">
            <wp:simplePos x="0" y="0"/>
            <wp:positionH relativeFrom="margin">
              <wp:align>right</wp:align>
            </wp:positionH>
            <wp:positionV relativeFrom="paragraph">
              <wp:posOffset>22225</wp:posOffset>
            </wp:positionV>
            <wp:extent cx="2505075" cy="1788160"/>
            <wp:effectExtent l="0" t="0" r="9525" b="2540"/>
            <wp:wrapSquare wrapText="bothSides"/>
            <wp:docPr id="14" name="Grafik 14" descr="Ein Bild, das Berg, draußen, Natur,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igh quality-Foroglio-Copyright Ticino Turismo - Foto Alessio Pizzicannellax.jpg"/>
                    <pic:cNvPicPr/>
                  </pic:nvPicPr>
                  <pic:blipFill>
                    <a:blip r:embed="rId20">
                      <a:extLst>
                        <a:ext uri="{28A0092B-C50C-407E-A947-70E740481C1C}">
                          <a14:useLocalDpi xmlns:a14="http://schemas.microsoft.com/office/drawing/2010/main" val="0"/>
                        </a:ext>
                      </a:extLst>
                    </a:blip>
                    <a:stretch>
                      <a:fillRect/>
                    </a:stretch>
                  </pic:blipFill>
                  <pic:spPr>
                    <a:xfrm>
                      <a:off x="0" y="0"/>
                      <a:ext cx="2505075" cy="1788160"/>
                    </a:xfrm>
                    <a:prstGeom prst="rect">
                      <a:avLst/>
                    </a:prstGeom>
                  </pic:spPr>
                </pic:pic>
              </a:graphicData>
            </a:graphic>
            <wp14:sizeRelH relativeFrom="page">
              <wp14:pctWidth>0</wp14:pctWidth>
            </wp14:sizeRelH>
            <wp14:sizeRelV relativeFrom="page">
              <wp14:pctHeight>0</wp14:pctHeight>
            </wp14:sizeRelV>
          </wp:anchor>
        </w:drawing>
      </w:r>
      <w:r w:rsidRPr="02085CAB">
        <w:rPr>
          <w:rFonts w:ascii="Lora" w:eastAsiaTheme="minorEastAsia" w:hAnsi="Lora" w:cstheme="minorBidi"/>
          <w:sz w:val="18"/>
          <w:szCs w:val="18"/>
          <w:lang w:val="en-GB"/>
        </w:rPr>
        <w:t xml:space="preserve">We’re delighted to say that Ticino’s mountain huts have also reopened their doors. So we invite you to rediscover nature – after all, what could be better than hiking through Alpine heights and tranquil valleys? The 42-kilometre </w:t>
      </w:r>
      <w:proofErr w:type="spellStart"/>
      <w:r w:rsidRPr="6B51D175">
        <w:rPr>
          <w:rFonts w:ascii="Lora" w:eastAsiaTheme="minorEastAsia" w:hAnsi="Lora" w:cstheme="minorBidi"/>
          <w:i/>
          <w:iCs/>
          <w:sz w:val="18"/>
          <w:szCs w:val="18"/>
          <w:lang w:val="en-GB"/>
        </w:rPr>
        <w:t>Sentiero</w:t>
      </w:r>
      <w:proofErr w:type="spellEnd"/>
      <w:r w:rsidRPr="6B51D175">
        <w:rPr>
          <w:rFonts w:ascii="Lora" w:eastAsiaTheme="minorEastAsia" w:hAnsi="Lora" w:cstheme="minorBidi"/>
          <w:i/>
          <w:iCs/>
          <w:sz w:val="18"/>
          <w:szCs w:val="18"/>
          <w:lang w:val="en-GB"/>
        </w:rPr>
        <w:t xml:space="preserve"> </w:t>
      </w:r>
      <w:proofErr w:type="spellStart"/>
      <w:r w:rsidRPr="6B51D175">
        <w:rPr>
          <w:rFonts w:ascii="Lora" w:eastAsiaTheme="minorEastAsia" w:hAnsi="Lora" w:cstheme="minorBidi"/>
          <w:i/>
          <w:iCs/>
          <w:sz w:val="18"/>
          <w:szCs w:val="18"/>
          <w:lang w:val="en-GB"/>
        </w:rPr>
        <w:t>Cristallina</w:t>
      </w:r>
      <w:proofErr w:type="spellEnd"/>
      <w:r w:rsidRPr="6B51D175">
        <w:rPr>
          <w:rFonts w:ascii="Lora" w:eastAsiaTheme="minorEastAsia" w:hAnsi="Lora" w:cstheme="minorBidi"/>
          <w:i/>
          <w:iCs/>
          <w:sz w:val="18"/>
          <w:szCs w:val="18"/>
          <w:lang w:val="en-GB"/>
        </w:rPr>
        <w:t xml:space="preserve"> </w:t>
      </w:r>
      <w:r w:rsidRPr="02085CAB">
        <w:rPr>
          <w:rFonts w:ascii="Lora" w:eastAsiaTheme="minorEastAsia" w:hAnsi="Lora" w:cstheme="minorBidi"/>
          <w:sz w:val="18"/>
          <w:szCs w:val="18"/>
          <w:lang w:val="en-GB"/>
        </w:rPr>
        <w:t xml:space="preserve">is one of the most stunning mountain hikes in the whole of Switzerland. Starting in </w:t>
      </w:r>
      <w:proofErr w:type="spellStart"/>
      <w:r w:rsidRPr="02085CAB">
        <w:rPr>
          <w:rFonts w:ascii="Lora" w:eastAsiaTheme="minorEastAsia" w:hAnsi="Lora" w:cstheme="minorBidi"/>
          <w:sz w:val="18"/>
          <w:szCs w:val="18"/>
          <w:lang w:val="en-GB"/>
        </w:rPr>
        <w:t>Bignasco</w:t>
      </w:r>
      <w:proofErr w:type="spellEnd"/>
      <w:r w:rsidRPr="02085CAB">
        <w:rPr>
          <w:rFonts w:ascii="Lora" w:eastAsiaTheme="minorEastAsia" w:hAnsi="Lora" w:cstheme="minorBidi"/>
          <w:sz w:val="18"/>
          <w:szCs w:val="18"/>
          <w:lang w:val="en-GB"/>
        </w:rPr>
        <w:t xml:space="preserve"> in the </w:t>
      </w:r>
      <w:proofErr w:type="spellStart"/>
      <w:r w:rsidRPr="02085CAB">
        <w:rPr>
          <w:rFonts w:ascii="Lora" w:eastAsiaTheme="minorEastAsia" w:hAnsi="Lora" w:cstheme="minorBidi"/>
          <w:sz w:val="18"/>
          <w:szCs w:val="18"/>
          <w:lang w:val="en-GB"/>
        </w:rPr>
        <w:t>Maggia</w:t>
      </w:r>
      <w:proofErr w:type="spellEnd"/>
      <w:r w:rsidRPr="02085CAB">
        <w:rPr>
          <w:rFonts w:ascii="Lora" w:eastAsiaTheme="minorEastAsia" w:hAnsi="Lora" w:cstheme="minorBidi"/>
          <w:sz w:val="18"/>
          <w:szCs w:val="18"/>
          <w:lang w:val="en-GB"/>
        </w:rPr>
        <w:t xml:space="preserve"> Valley, it runs past the </w:t>
      </w:r>
      <w:proofErr w:type="spellStart"/>
      <w:r w:rsidRPr="02085CAB">
        <w:rPr>
          <w:rFonts w:ascii="Lora" w:eastAsiaTheme="minorEastAsia" w:hAnsi="Lora" w:cstheme="minorBidi"/>
          <w:sz w:val="18"/>
          <w:szCs w:val="18"/>
          <w:lang w:val="en-GB"/>
        </w:rPr>
        <w:t>Cristallina</w:t>
      </w:r>
      <w:proofErr w:type="spellEnd"/>
      <w:r w:rsidRPr="02085CAB">
        <w:rPr>
          <w:rFonts w:ascii="Lora" w:eastAsiaTheme="minorEastAsia" w:hAnsi="Lora" w:cstheme="minorBidi"/>
          <w:sz w:val="18"/>
          <w:szCs w:val="18"/>
          <w:lang w:val="en-GB"/>
        </w:rPr>
        <w:t xml:space="preserve"> Hut, into the </w:t>
      </w:r>
      <w:proofErr w:type="spellStart"/>
      <w:r w:rsidRPr="02085CAB">
        <w:rPr>
          <w:rFonts w:ascii="Lora" w:eastAsiaTheme="minorEastAsia" w:hAnsi="Lora" w:cstheme="minorBidi"/>
          <w:sz w:val="18"/>
          <w:szCs w:val="18"/>
          <w:lang w:val="en-GB"/>
        </w:rPr>
        <w:t>Bedretto</w:t>
      </w:r>
      <w:proofErr w:type="spellEnd"/>
      <w:r w:rsidRPr="02085CAB">
        <w:rPr>
          <w:rFonts w:ascii="Lora" w:eastAsiaTheme="minorEastAsia" w:hAnsi="Lora" w:cstheme="minorBidi"/>
          <w:sz w:val="18"/>
          <w:szCs w:val="18"/>
          <w:lang w:val="en-GB"/>
        </w:rPr>
        <w:t xml:space="preserve"> Valley and finally onto Airolo. The first day leads through the magical natural backdrop of the Val </w:t>
      </w:r>
      <w:proofErr w:type="spellStart"/>
      <w:r w:rsidRPr="02085CAB">
        <w:rPr>
          <w:rFonts w:ascii="Lora" w:eastAsiaTheme="minorEastAsia" w:hAnsi="Lora" w:cstheme="minorBidi"/>
          <w:sz w:val="18"/>
          <w:szCs w:val="18"/>
          <w:lang w:val="en-GB"/>
        </w:rPr>
        <w:t>Bavona</w:t>
      </w:r>
      <w:proofErr w:type="spellEnd"/>
      <w:r w:rsidRPr="02085CAB">
        <w:rPr>
          <w:rFonts w:ascii="Lora" w:eastAsiaTheme="minorEastAsia" w:hAnsi="Lora" w:cstheme="minorBidi"/>
          <w:sz w:val="18"/>
          <w:szCs w:val="18"/>
          <w:lang w:val="en-GB"/>
        </w:rPr>
        <w:t xml:space="preserve"> – Ticino’s wildest area. Following the river, the path runs by a 108-metre waterfall in </w:t>
      </w:r>
      <w:proofErr w:type="spellStart"/>
      <w:r w:rsidRPr="02085CAB">
        <w:rPr>
          <w:rFonts w:ascii="Lora" w:eastAsiaTheme="minorEastAsia" w:hAnsi="Lora" w:cstheme="minorBidi"/>
          <w:sz w:val="18"/>
          <w:szCs w:val="18"/>
          <w:lang w:val="en-GB"/>
        </w:rPr>
        <w:t>Foroglio</w:t>
      </w:r>
      <w:proofErr w:type="spellEnd"/>
      <w:r w:rsidRPr="02085CAB">
        <w:rPr>
          <w:rFonts w:ascii="Lora" w:eastAsiaTheme="minorEastAsia" w:hAnsi="Lora" w:cstheme="minorBidi"/>
          <w:sz w:val="18"/>
          <w:szCs w:val="18"/>
          <w:lang w:val="en-GB"/>
        </w:rPr>
        <w:t xml:space="preserve"> and 12 hamlets with typical Ticino stone houses and onto San Carlo. The second day starts with an ascent up to the </w:t>
      </w:r>
      <w:proofErr w:type="spellStart"/>
      <w:r w:rsidRPr="02085CAB">
        <w:rPr>
          <w:rFonts w:ascii="Lora" w:eastAsiaTheme="minorEastAsia" w:hAnsi="Lora" w:cstheme="minorBidi"/>
          <w:sz w:val="18"/>
          <w:szCs w:val="18"/>
          <w:lang w:val="en-GB"/>
        </w:rPr>
        <w:t>Robièi</w:t>
      </w:r>
      <w:proofErr w:type="spellEnd"/>
      <w:r w:rsidRPr="02085CAB">
        <w:rPr>
          <w:rFonts w:ascii="Lora" w:eastAsiaTheme="minorEastAsia" w:hAnsi="Lora" w:cstheme="minorBidi"/>
          <w:sz w:val="18"/>
          <w:szCs w:val="18"/>
          <w:lang w:val="en-GB"/>
        </w:rPr>
        <w:t xml:space="preserve"> reservoir with a view over the ice of the </w:t>
      </w:r>
      <w:proofErr w:type="spellStart"/>
      <w:r w:rsidRPr="02085CAB">
        <w:rPr>
          <w:rFonts w:ascii="Lora" w:eastAsiaTheme="minorEastAsia" w:hAnsi="Lora" w:cstheme="minorBidi"/>
          <w:sz w:val="18"/>
          <w:szCs w:val="18"/>
          <w:lang w:val="en-GB"/>
        </w:rPr>
        <w:t>Basodino</w:t>
      </w:r>
      <w:proofErr w:type="spellEnd"/>
      <w:r w:rsidRPr="02085CAB">
        <w:rPr>
          <w:rFonts w:ascii="Lora" w:eastAsiaTheme="minorEastAsia" w:hAnsi="Lora" w:cstheme="minorBidi"/>
          <w:sz w:val="18"/>
          <w:szCs w:val="18"/>
          <w:lang w:val="en-GB"/>
        </w:rPr>
        <w:t xml:space="preserve"> Glacier and onto the </w:t>
      </w:r>
      <w:proofErr w:type="spellStart"/>
      <w:r w:rsidRPr="02085CAB">
        <w:rPr>
          <w:rFonts w:ascii="Lora" w:eastAsiaTheme="minorEastAsia" w:hAnsi="Lora" w:cstheme="minorBidi"/>
          <w:sz w:val="18"/>
          <w:szCs w:val="18"/>
          <w:lang w:val="en-GB"/>
        </w:rPr>
        <w:t>Capanna</w:t>
      </w:r>
      <w:proofErr w:type="spellEnd"/>
      <w:r w:rsidRPr="02085CAB">
        <w:rPr>
          <w:rFonts w:ascii="Lora" w:eastAsiaTheme="minorEastAsia" w:hAnsi="Lora" w:cstheme="minorBidi"/>
          <w:sz w:val="18"/>
          <w:szCs w:val="18"/>
          <w:lang w:val="en-GB"/>
        </w:rPr>
        <w:t xml:space="preserve"> </w:t>
      </w:r>
      <w:proofErr w:type="spellStart"/>
      <w:r w:rsidRPr="02085CAB">
        <w:rPr>
          <w:rFonts w:ascii="Lora" w:eastAsiaTheme="minorEastAsia" w:hAnsi="Lora" w:cstheme="minorBidi"/>
          <w:sz w:val="18"/>
          <w:szCs w:val="18"/>
          <w:lang w:val="en-GB"/>
        </w:rPr>
        <w:t>Cristallina</w:t>
      </w:r>
      <w:proofErr w:type="spellEnd"/>
      <w:r w:rsidRPr="02085CAB">
        <w:rPr>
          <w:rFonts w:ascii="Lora" w:eastAsiaTheme="minorEastAsia" w:hAnsi="Lora" w:cstheme="minorBidi"/>
          <w:sz w:val="18"/>
          <w:szCs w:val="18"/>
          <w:lang w:val="en-GB"/>
        </w:rPr>
        <w:t xml:space="preserve">. The mountain hike on the sunny side of the </w:t>
      </w:r>
      <w:proofErr w:type="spellStart"/>
      <w:r w:rsidRPr="02085CAB">
        <w:rPr>
          <w:rFonts w:ascii="Lora" w:eastAsiaTheme="minorEastAsia" w:hAnsi="Lora" w:cstheme="minorBidi"/>
          <w:sz w:val="18"/>
          <w:szCs w:val="18"/>
          <w:lang w:val="en-GB"/>
        </w:rPr>
        <w:t>Bedretto</w:t>
      </w:r>
      <w:proofErr w:type="spellEnd"/>
      <w:r w:rsidRPr="02085CAB">
        <w:rPr>
          <w:rFonts w:ascii="Lora" w:eastAsiaTheme="minorEastAsia" w:hAnsi="Lora" w:cstheme="minorBidi"/>
          <w:sz w:val="18"/>
          <w:szCs w:val="18"/>
          <w:lang w:val="en-GB"/>
        </w:rPr>
        <w:t xml:space="preserve"> Valley finally takes the hiker on the third day through the upland moor landscapes affording beautiful views to the Gotthard Massif. ticino.ch/hike203</w:t>
      </w:r>
    </w:p>
    <w:p w14:paraId="198607DE" w14:textId="77777777" w:rsidR="008A7792" w:rsidRPr="00C76030" w:rsidRDefault="008A7792">
      <w:pPr>
        <w:spacing w:after="160" w:line="259" w:lineRule="auto"/>
        <w:rPr>
          <w:rFonts w:ascii="Euclid Flex" w:eastAsiaTheme="minorHAnsi" w:hAnsi="Euclid Flex" w:cs="Arial"/>
          <w:b/>
          <w:lang w:val="en-GB"/>
        </w:rPr>
      </w:pPr>
      <w:r w:rsidRPr="00C76030">
        <w:rPr>
          <w:rFonts w:ascii="Euclid Flex" w:eastAsiaTheme="minorHAnsi" w:hAnsi="Euclid Flex" w:cs="Arial"/>
          <w:b/>
          <w:bCs/>
          <w:lang w:val="en-GB"/>
        </w:rPr>
        <w:br w:type="page"/>
      </w:r>
    </w:p>
    <w:p w14:paraId="2FE20A1D" w14:textId="58F9506A" w:rsidR="002B19A5" w:rsidRPr="00C76030" w:rsidRDefault="002B19A5" w:rsidP="008157B5">
      <w:pPr>
        <w:spacing w:after="160" w:line="259" w:lineRule="auto"/>
        <w:rPr>
          <w:rFonts w:ascii="Euclid Flex" w:eastAsiaTheme="minorHAnsi" w:hAnsi="Euclid Flex" w:cs="Arial"/>
          <w:b/>
          <w:lang w:val="en-GB"/>
        </w:rPr>
      </w:pPr>
      <w:r w:rsidRPr="00C76030">
        <w:rPr>
          <w:rFonts w:ascii="Euclid Flex" w:eastAsiaTheme="minorHAnsi" w:hAnsi="Euclid Flex" w:cs="Arial"/>
          <w:b/>
          <w:bCs/>
          <w:lang w:val="en-GB"/>
        </w:rPr>
        <w:lastRenderedPageBreak/>
        <w:t>Ticino – a climbing paradise on the southern side of the Alps</w:t>
      </w:r>
    </w:p>
    <w:p w14:paraId="00ABA43A" w14:textId="37A91389" w:rsidR="006D54A3" w:rsidRPr="00C76030" w:rsidRDefault="00A21485" w:rsidP="02085CAB">
      <w:pPr>
        <w:spacing w:after="120" w:line="360" w:lineRule="auto"/>
        <w:jc w:val="both"/>
        <w:rPr>
          <w:rFonts w:ascii="Lora" w:eastAsiaTheme="minorEastAsia" w:hAnsi="Lora" w:cstheme="minorBidi"/>
          <w:sz w:val="18"/>
          <w:szCs w:val="18"/>
          <w:lang w:val="en-GB"/>
        </w:rPr>
      </w:pPr>
      <w:r>
        <w:rPr>
          <w:rFonts w:ascii="Lora" w:eastAsiaTheme="minorHAnsi" w:hAnsi="Lora" w:cstheme="minorBidi"/>
          <w:noProof/>
          <w:sz w:val="18"/>
          <w:szCs w:val="18"/>
          <w:lang w:val="de-CH" w:eastAsia="en-US"/>
        </w:rPr>
        <w:drawing>
          <wp:anchor distT="0" distB="0" distL="114300" distR="114300" simplePos="0" relativeHeight="251686912" behindDoc="1" locked="0" layoutInCell="1" allowOverlap="1" wp14:anchorId="15FFE8D7" wp14:editId="774CCB8D">
            <wp:simplePos x="0" y="0"/>
            <wp:positionH relativeFrom="margin">
              <wp:align>right</wp:align>
            </wp:positionH>
            <wp:positionV relativeFrom="paragraph">
              <wp:posOffset>7620</wp:posOffset>
            </wp:positionV>
            <wp:extent cx="2374900" cy="1781175"/>
            <wp:effectExtent l="0" t="0" r="6350" b="9525"/>
            <wp:wrapTight wrapText="bothSides">
              <wp:wrapPolygon edited="0">
                <wp:start x="0" y="0"/>
                <wp:lineTo x="0" y="21484"/>
                <wp:lineTo x="21484" y="21484"/>
                <wp:lineTo x="21484" y="0"/>
                <wp:lineTo x="0" y="0"/>
              </wp:wrapPolygon>
            </wp:wrapTight>
            <wp:docPr id="1" name="Grafik 1" descr="Ein Bild, das Berg, draußen, Natur, Ta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yright Glauco Cugini.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74900" cy="1781175"/>
                    </a:xfrm>
                    <a:prstGeom prst="rect">
                      <a:avLst/>
                    </a:prstGeom>
                  </pic:spPr>
                </pic:pic>
              </a:graphicData>
            </a:graphic>
            <wp14:sizeRelH relativeFrom="page">
              <wp14:pctWidth>0</wp14:pctWidth>
            </wp14:sizeRelH>
            <wp14:sizeRelV relativeFrom="page">
              <wp14:pctHeight>0</wp14:pctHeight>
            </wp14:sizeRelV>
          </wp:anchor>
        </w:drawing>
      </w:r>
      <w:r w:rsidR="00090EE8" w:rsidRPr="02085CAB">
        <w:rPr>
          <w:rFonts w:ascii="Lora" w:eastAsiaTheme="minorEastAsia" w:hAnsi="Lora" w:cstheme="minorBidi"/>
          <w:sz w:val="18"/>
          <w:szCs w:val="18"/>
          <w:lang w:val="en-GB"/>
        </w:rPr>
        <w:t xml:space="preserve">With more than 80 developed climbing areas and a particularly favourable climate on the rocks, Ticino is known as a real paradise for hobby climbers who can push themselves to their limits on the granite, gneiss or dolomitic rock faces. From the </w:t>
      </w:r>
      <w:proofErr w:type="spellStart"/>
      <w:r w:rsidR="00090EE8" w:rsidRPr="02085CAB">
        <w:rPr>
          <w:rFonts w:ascii="Lora" w:eastAsiaTheme="minorEastAsia" w:hAnsi="Lora" w:cstheme="minorBidi"/>
          <w:sz w:val="18"/>
          <w:szCs w:val="18"/>
          <w:lang w:val="en-GB"/>
        </w:rPr>
        <w:t>Maggia</w:t>
      </w:r>
      <w:proofErr w:type="spellEnd"/>
      <w:r w:rsidR="00090EE8" w:rsidRPr="02085CAB">
        <w:rPr>
          <w:rFonts w:ascii="Lora" w:eastAsiaTheme="minorEastAsia" w:hAnsi="Lora" w:cstheme="minorBidi"/>
          <w:sz w:val="18"/>
          <w:szCs w:val="18"/>
          <w:lang w:val="en-GB"/>
        </w:rPr>
        <w:t xml:space="preserve"> Valley to the Valle </w:t>
      </w:r>
      <w:proofErr w:type="spellStart"/>
      <w:r w:rsidR="00090EE8" w:rsidRPr="02085CAB">
        <w:rPr>
          <w:rFonts w:ascii="Lora" w:eastAsiaTheme="minorEastAsia" w:hAnsi="Lora" w:cstheme="minorBidi"/>
          <w:sz w:val="18"/>
          <w:szCs w:val="18"/>
          <w:lang w:val="en-GB"/>
        </w:rPr>
        <w:t>Onsernone</w:t>
      </w:r>
      <w:proofErr w:type="spellEnd"/>
      <w:r w:rsidR="00090EE8" w:rsidRPr="02085CAB">
        <w:rPr>
          <w:rFonts w:ascii="Lora" w:eastAsiaTheme="minorEastAsia" w:hAnsi="Lora" w:cstheme="minorBidi"/>
          <w:sz w:val="18"/>
          <w:szCs w:val="18"/>
          <w:lang w:val="en-GB"/>
        </w:rPr>
        <w:t xml:space="preserve">, from the Valle </w:t>
      </w:r>
      <w:proofErr w:type="spellStart"/>
      <w:r w:rsidR="00090EE8" w:rsidRPr="02085CAB">
        <w:rPr>
          <w:rFonts w:ascii="Lora" w:eastAsiaTheme="minorEastAsia" w:hAnsi="Lora" w:cstheme="minorBidi"/>
          <w:sz w:val="18"/>
          <w:szCs w:val="18"/>
          <w:lang w:val="en-GB"/>
        </w:rPr>
        <w:t>Verzasca</w:t>
      </w:r>
      <w:proofErr w:type="spellEnd"/>
      <w:r w:rsidR="00090EE8" w:rsidRPr="02085CAB">
        <w:rPr>
          <w:rFonts w:ascii="Lora" w:eastAsiaTheme="minorEastAsia" w:hAnsi="Lora" w:cstheme="minorBidi"/>
          <w:sz w:val="18"/>
          <w:szCs w:val="18"/>
          <w:lang w:val="en-GB"/>
        </w:rPr>
        <w:t xml:space="preserve"> and the Riviera region all the way to </w:t>
      </w:r>
      <w:proofErr w:type="spellStart"/>
      <w:r w:rsidR="00090EE8" w:rsidRPr="02085CAB">
        <w:rPr>
          <w:rFonts w:ascii="Lora" w:eastAsiaTheme="minorEastAsia" w:hAnsi="Lora" w:cstheme="minorBidi"/>
          <w:sz w:val="18"/>
          <w:szCs w:val="18"/>
          <w:lang w:val="en-GB"/>
        </w:rPr>
        <w:t>Leventina</w:t>
      </w:r>
      <w:proofErr w:type="spellEnd"/>
      <w:r w:rsidR="00090EE8" w:rsidRPr="02085CAB">
        <w:rPr>
          <w:rFonts w:ascii="Lora" w:eastAsiaTheme="minorEastAsia" w:hAnsi="Lora" w:cstheme="minorBidi"/>
          <w:sz w:val="18"/>
          <w:szCs w:val="18"/>
          <w:lang w:val="en-GB"/>
        </w:rPr>
        <w:t xml:space="preserve">, and from the </w:t>
      </w:r>
      <w:proofErr w:type="spellStart"/>
      <w:r w:rsidR="00090EE8" w:rsidRPr="02085CAB">
        <w:rPr>
          <w:rFonts w:ascii="Lora" w:eastAsiaTheme="minorEastAsia" w:hAnsi="Lora" w:cstheme="minorBidi"/>
          <w:sz w:val="18"/>
          <w:szCs w:val="18"/>
          <w:lang w:val="en-GB"/>
        </w:rPr>
        <w:t>Blenio</w:t>
      </w:r>
      <w:proofErr w:type="spellEnd"/>
      <w:r w:rsidR="00090EE8" w:rsidRPr="02085CAB">
        <w:rPr>
          <w:rFonts w:ascii="Lora" w:eastAsiaTheme="minorEastAsia" w:hAnsi="Lora" w:cstheme="minorBidi"/>
          <w:sz w:val="18"/>
          <w:szCs w:val="18"/>
          <w:lang w:val="en-GB"/>
        </w:rPr>
        <w:t xml:space="preserve"> Valley and the </w:t>
      </w:r>
      <w:proofErr w:type="spellStart"/>
      <w:r w:rsidR="00090EE8" w:rsidRPr="02085CAB">
        <w:rPr>
          <w:rFonts w:ascii="Lora" w:eastAsiaTheme="minorEastAsia" w:hAnsi="Lora" w:cstheme="minorBidi"/>
          <w:sz w:val="18"/>
          <w:szCs w:val="18"/>
          <w:lang w:val="en-GB"/>
        </w:rPr>
        <w:t>Bedretto</w:t>
      </w:r>
      <w:proofErr w:type="spellEnd"/>
      <w:r w:rsidR="00090EE8" w:rsidRPr="02085CAB">
        <w:rPr>
          <w:rFonts w:ascii="Lora" w:eastAsiaTheme="minorEastAsia" w:hAnsi="Lora" w:cstheme="minorBidi"/>
          <w:sz w:val="18"/>
          <w:szCs w:val="18"/>
          <w:lang w:val="en-GB"/>
        </w:rPr>
        <w:t xml:space="preserve"> Valley – there are plenty of accessible climbing walls for everyone. The first and most important area in </w:t>
      </w:r>
      <w:proofErr w:type="spellStart"/>
      <w:r w:rsidR="00090EE8" w:rsidRPr="02085CAB">
        <w:rPr>
          <w:rFonts w:ascii="Lora" w:eastAsiaTheme="minorEastAsia" w:hAnsi="Lora" w:cstheme="minorBidi"/>
          <w:sz w:val="18"/>
          <w:szCs w:val="18"/>
          <w:lang w:val="en-GB"/>
        </w:rPr>
        <w:t>Sottoceneri</w:t>
      </w:r>
      <w:proofErr w:type="spellEnd"/>
      <w:r w:rsidR="00090EE8" w:rsidRPr="02085CAB">
        <w:rPr>
          <w:rFonts w:ascii="Lora" w:eastAsiaTheme="minorEastAsia" w:hAnsi="Lora" w:cstheme="minorBidi"/>
          <w:sz w:val="18"/>
          <w:szCs w:val="18"/>
          <w:lang w:val="en-GB"/>
        </w:rPr>
        <w:t xml:space="preserve"> rock massif is the </w:t>
      </w:r>
      <w:proofErr w:type="spellStart"/>
      <w:r w:rsidR="00090EE8" w:rsidRPr="6B51D175">
        <w:rPr>
          <w:rFonts w:ascii="Lora" w:eastAsiaTheme="minorEastAsia" w:hAnsi="Lora" w:cstheme="minorBidi"/>
          <w:i/>
          <w:iCs/>
          <w:sz w:val="18"/>
          <w:szCs w:val="18"/>
          <w:lang w:val="en-GB"/>
        </w:rPr>
        <w:t>Denti</w:t>
      </w:r>
      <w:proofErr w:type="spellEnd"/>
      <w:r w:rsidR="00090EE8" w:rsidRPr="6B51D175">
        <w:rPr>
          <w:rFonts w:ascii="Lora" w:eastAsiaTheme="minorEastAsia" w:hAnsi="Lora" w:cstheme="minorBidi"/>
          <w:i/>
          <w:iCs/>
          <w:sz w:val="18"/>
          <w:szCs w:val="18"/>
          <w:lang w:val="en-GB"/>
        </w:rPr>
        <w:t xml:space="preserve"> </w:t>
      </w:r>
      <w:proofErr w:type="spellStart"/>
      <w:r w:rsidR="00090EE8" w:rsidRPr="6B51D175">
        <w:rPr>
          <w:rFonts w:ascii="Lora" w:eastAsiaTheme="minorEastAsia" w:hAnsi="Lora" w:cstheme="minorBidi"/>
          <w:i/>
          <w:iCs/>
          <w:sz w:val="18"/>
          <w:szCs w:val="18"/>
          <w:lang w:val="en-GB"/>
        </w:rPr>
        <w:t>della</w:t>
      </w:r>
      <w:proofErr w:type="spellEnd"/>
      <w:r w:rsidR="00090EE8" w:rsidRPr="6B51D175">
        <w:rPr>
          <w:rFonts w:ascii="Lora" w:eastAsiaTheme="minorEastAsia" w:hAnsi="Lora" w:cstheme="minorBidi"/>
          <w:i/>
          <w:iCs/>
          <w:sz w:val="18"/>
          <w:szCs w:val="18"/>
          <w:lang w:val="en-GB"/>
        </w:rPr>
        <w:t xml:space="preserve"> </w:t>
      </w:r>
      <w:proofErr w:type="spellStart"/>
      <w:r w:rsidR="00090EE8" w:rsidRPr="6B51D175">
        <w:rPr>
          <w:rFonts w:ascii="Lora" w:eastAsiaTheme="minorEastAsia" w:hAnsi="Lora" w:cstheme="minorBidi"/>
          <w:i/>
          <w:iCs/>
          <w:sz w:val="18"/>
          <w:szCs w:val="18"/>
          <w:lang w:val="en-GB"/>
        </w:rPr>
        <w:t>Vecchia</w:t>
      </w:r>
      <w:proofErr w:type="spellEnd"/>
      <w:r w:rsidR="00090EE8" w:rsidRPr="02085CAB">
        <w:rPr>
          <w:rFonts w:ascii="Lora" w:eastAsiaTheme="minorEastAsia" w:hAnsi="Lora" w:cstheme="minorBidi"/>
          <w:sz w:val="18"/>
          <w:szCs w:val="18"/>
          <w:lang w:val="en-GB"/>
        </w:rPr>
        <w:t xml:space="preserve">, an impressive ridge of peaks visible from Lugano and forming the border with Italy. As far back as the start of the 1930s, famous mountaineer Emilio </w:t>
      </w:r>
      <w:proofErr w:type="spellStart"/>
      <w:r w:rsidR="00090EE8" w:rsidRPr="02085CAB">
        <w:rPr>
          <w:rFonts w:ascii="Lora" w:eastAsiaTheme="minorEastAsia" w:hAnsi="Lora" w:cstheme="minorBidi"/>
          <w:sz w:val="18"/>
          <w:szCs w:val="18"/>
          <w:lang w:val="en-GB"/>
        </w:rPr>
        <w:t>Comici</w:t>
      </w:r>
      <w:proofErr w:type="spellEnd"/>
      <w:r w:rsidR="00090EE8" w:rsidRPr="02085CAB">
        <w:rPr>
          <w:rFonts w:ascii="Lora" w:eastAsiaTheme="minorEastAsia" w:hAnsi="Lora" w:cstheme="minorBidi"/>
          <w:sz w:val="18"/>
          <w:szCs w:val="18"/>
          <w:lang w:val="en-GB"/>
        </w:rPr>
        <w:t xml:space="preserve"> climbed on the “old woman’s teeth”, as the name translates from the Italian. Nowadays climbers can enjoy a range of 123 different routes in various degrees of difficulty. The most famous climbing region in Ticino from an international point of view is the </w:t>
      </w:r>
      <w:r w:rsidR="00090EE8" w:rsidRPr="6B51D175">
        <w:rPr>
          <w:rFonts w:ascii="Lora" w:eastAsiaTheme="minorEastAsia" w:hAnsi="Lora" w:cstheme="minorBidi"/>
          <w:i/>
          <w:iCs/>
          <w:sz w:val="18"/>
          <w:szCs w:val="18"/>
          <w:lang w:val="en-GB"/>
        </w:rPr>
        <w:t xml:space="preserve">Ponte </w:t>
      </w:r>
      <w:proofErr w:type="spellStart"/>
      <w:r w:rsidR="00090EE8" w:rsidRPr="6B51D175">
        <w:rPr>
          <w:rFonts w:ascii="Lora" w:eastAsiaTheme="minorEastAsia" w:hAnsi="Lora" w:cstheme="minorBidi"/>
          <w:i/>
          <w:iCs/>
          <w:sz w:val="18"/>
          <w:szCs w:val="18"/>
          <w:lang w:val="en-GB"/>
        </w:rPr>
        <w:t>Brolla</w:t>
      </w:r>
      <w:proofErr w:type="spellEnd"/>
      <w:r w:rsidR="00090EE8" w:rsidRPr="02085CAB">
        <w:rPr>
          <w:rFonts w:ascii="Lora" w:eastAsiaTheme="minorEastAsia" w:hAnsi="Lora" w:cstheme="minorBidi"/>
          <w:sz w:val="18"/>
          <w:szCs w:val="18"/>
          <w:lang w:val="en-GB"/>
        </w:rPr>
        <w:t xml:space="preserve">. Its sunny location and ease of access at the entry to the </w:t>
      </w:r>
      <w:proofErr w:type="spellStart"/>
      <w:r w:rsidR="00090EE8" w:rsidRPr="02085CAB">
        <w:rPr>
          <w:rFonts w:ascii="Lora" w:eastAsiaTheme="minorEastAsia" w:hAnsi="Lora" w:cstheme="minorBidi"/>
          <w:sz w:val="18"/>
          <w:szCs w:val="18"/>
          <w:lang w:val="en-GB"/>
        </w:rPr>
        <w:t>Maggia</w:t>
      </w:r>
      <w:proofErr w:type="spellEnd"/>
      <w:r w:rsidR="00090EE8" w:rsidRPr="02085CAB">
        <w:rPr>
          <w:rFonts w:ascii="Lora" w:eastAsiaTheme="minorEastAsia" w:hAnsi="Lora" w:cstheme="minorBidi"/>
          <w:sz w:val="18"/>
          <w:szCs w:val="18"/>
          <w:lang w:val="en-GB"/>
        </w:rPr>
        <w:t xml:space="preserve"> Valley have made it one of the leading reference points on the climbing scene. And if you’re </w:t>
      </w:r>
      <w:r w:rsidR="00704669" w:rsidRPr="02085CAB">
        <w:rPr>
          <w:rFonts w:ascii="Lora" w:eastAsiaTheme="minorEastAsia" w:hAnsi="Lora" w:cstheme="minorBidi"/>
          <w:sz w:val="18"/>
          <w:szCs w:val="18"/>
          <w:lang w:val="en-GB"/>
        </w:rPr>
        <w:t xml:space="preserve">after </w:t>
      </w:r>
      <w:r w:rsidR="00090EE8" w:rsidRPr="02085CAB">
        <w:rPr>
          <w:rFonts w:ascii="Lora" w:eastAsiaTheme="minorEastAsia" w:hAnsi="Lora" w:cstheme="minorBidi"/>
          <w:sz w:val="18"/>
          <w:szCs w:val="18"/>
          <w:lang w:val="en-GB"/>
        </w:rPr>
        <w:t xml:space="preserve">a real adrenaline kick, look no further than the climbing wall on the </w:t>
      </w:r>
      <w:proofErr w:type="spellStart"/>
      <w:r w:rsidR="00090EE8" w:rsidRPr="02085CAB">
        <w:rPr>
          <w:rFonts w:ascii="Lora" w:eastAsiaTheme="minorEastAsia" w:hAnsi="Lora" w:cstheme="minorBidi"/>
          <w:sz w:val="18"/>
          <w:szCs w:val="18"/>
          <w:lang w:val="en-GB"/>
        </w:rPr>
        <w:t>Diga</w:t>
      </w:r>
      <w:proofErr w:type="spellEnd"/>
      <w:r w:rsidR="00090EE8" w:rsidRPr="02085CAB">
        <w:rPr>
          <w:rFonts w:ascii="Lora" w:eastAsiaTheme="minorEastAsia" w:hAnsi="Lora" w:cstheme="minorBidi"/>
          <w:sz w:val="18"/>
          <w:szCs w:val="18"/>
          <w:lang w:val="en-GB"/>
        </w:rPr>
        <w:t xml:space="preserve"> di </w:t>
      </w:r>
      <w:proofErr w:type="spellStart"/>
      <w:r w:rsidR="00090EE8" w:rsidRPr="02085CAB">
        <w:rPr>
          <w:rFonts w:ascii="Lora" w:eastAsiaTheme="minorEastAsia" w:hAnsi="Lora" w:cstheme="minorBidi"/>
          <w:sz w:val="18"/>
          <w:szCs w:val="18"/>
          <w:lang w:val="en-GB"/>
        </w:rPr>
        <w:t>Luzzone</w:t>
      </w:r>
      <w:proofErr w:type="spellEnd"/>
      <w:r w:rsidR="00090EE8" w:rsidRPr="02085CAB">
        <w:rPr>
          <w:rFonts w:ascii="Lora" w:eastAsiaTheme="minorEastAsia" w:hAnsi="Lora" w:cstheme="minorBidi"/>
          <w:sz w:val="18"/>
          <w:szCs w:val="18"/>
          <w:lang w:val="en-GB"/>
        </w:rPr>
        <w:t xml:space="preserve"> – at 160 metres, it’s the longest artificial climbing route anywhere on the planet. The five pitches consist of around 650 artificial holds and bolts. The difficulty of this vertical concrete wall gradually increases until the final section is even slightly overhanging, making climbing it a truly special experience. </w:t>
      </w:r>
      <w:r w:rsidR="4E9D4930" w:rsidRPr="02085CAB">
        <w:rPr>
          <w:rFonts w:ascii="Lora" w:eastAsiaTheme="minorEastAsia" w:hAnsi="Lora" w:cstheme="minorBidi"/>
          <w:sz w:val="18"/>
          <w:szCs w:val="18"/>
          <w:lang w:val="en-GB"/>
        </w:rPr>
        <w:t xml:space="preserve"> ticino.ch/climbing</w:t>
      </w:r>
    </w:p>
    <w:p w14:paraId="31A44331" w14:textId="52C5932A" w:rsidR="00F51561" w:rsidRPr="00C76030" w:rsidRDefault="00F51561" w:rsidP="00F51561">
      <w:pPr>
        <w:spacing w:after="160" w:line="259" w:lineRule="auto"/>
        <w:rPr>
          <w:rFonts w:ascii="Euclid Flex" w:eastAsiaTheme="minorHAnsi" w:hAnsi="Euclid Flex" w:cs="Arial"/>
          <w:b/>
          <w:lang w:val="en-GB"/>
        </w:rPr>
      </w:pPr>
      <w:r w:rsidRPr="00C76030">
        <w:rPr>
          <w:rFonts w:ascii="Lora" w:eastAsiaTheme="minorHAnsi" w:hAnsi="Lora" w:cstheme="minorBidi"/>
          <w:sz w:val="18"/>
          <w:szCs w:val="18"/>
          <w:lang w:val="en-GB"/>
        </w:rPr>
        <w:t>For more information:</w:t>
      </w:r>
    </w:p>
    <w:p w14:paraId="05B274A3" w14:textId="77777777" w:rsidR="00F51561" w:rsidRPr="00C76030" w:rsidRDefault="00F51561" w:rsidP="00F51561">
      <w:pPr>
        <w:spacing w:line="360" w:lineRule="auto"/>
        <w:jc w:val="both"/>
        <w:rPr>
          <w:rFonts w:ascii="Lora" w:eastAsiaTheme="minorHAnsi" w:hAnsi="Lora" w:cstheme="minorBidi"/>
          <w:sz w:val="18"/>
          <w:szCs w:val="18"/>
          <w:lang w:val="en-GB"/>
        </w:rPr>
      </w:pPr>
      <w:r w:rsidRPr="00C76030">
        <w:rPr>
          <w:rFonts w:ascii="Lora" w:eastAsiaTheme="minorHAnsi" w:hAnsi="Lora" w:cstheme="minorBidi"/>
          <w:sz w:val="18"/>
          <w:szCs w:val="18"/>
          <w:lang w:val="en-GB"/>
        </w:rPr>
        <w:t>TICINO TURISMO</w:t>
      </w:r>
    </w:p>
    <w:p w14:paraId="2A314FC8" w14:textId="77777777" w:rsidR="00F51561" w:rsidRPr="00C76030" w:rsidRDefault="00F51561" w:rsidP="00F51561">
      <w:pPr>
        <w:spacing w:line="360" w:lineRule="auto"/>
        <w:jc w:val="both"/>
        <w:rPr>
          <w:rFonts w:ascii="Lora" w:eastAsiaTheme="minorHAnsi" w:hAnsi="Lora" w:cstheme="minorBidi"/>
          <w:sz w:val="18"/>
          <w:szCs w:val="18"/>
          <w:lang w:val="en-GB"/>
        </w:rPr>
      </w:pPr>
      <w:r w:rsidRPr="00C76030">
        <w:rPr>
          <w:rFonts w:ascii="Lora" w:eastAsiaTheme="minorHAnsi" w:hAnsi="Lora" w:cstheme="minorBidi"/>
          <w:sz w:val="18"/>
          <w:szCs w:val="18"/>
          <w:lang w:val="en-GB"/>
        </w:rPr>
        <w:t>Jutta Ulrich, Head of Communications</w:t>
      </w:r>
    </w:p>
    <w:p w14:paraId="40CE78D5" w14:textId="77777777" w:rsidR="00F51561" w:rsidRPr="00A21485" w:rsidRDefault="00F51561" w:rsidP="00F51561">
      <w:pPr>
        <w:spacing w:line="360" w:lineRule="auto"/>
        <w:jc w:val="both"/>
        <w:rPr>
          <w:rFonts w:ascii="Lora" w:eastAsiaTheme="minorHAnsi" w:hAnsi="Lora" w:cstheme="minorBidi"/>
          <w:sz w:val="18"/>
          <w:szCs w:val="18"/>
          <w:lang w:val="it-CH"/>
        </w:rPr>
      </w:pPr>
      <w:r w:rsidRPr="00A21485">
        <w:rPr>
          <w:rFonts w:ascii="Lora" w:eastAsiaTheme="minorHAnsi" w:hAnsi="Lora" w:cstheme="minorBidi"/>
          <w:sz w:val="18"/>
          <w:szCs w:val="18"/>
          <w:lang w:val="it-CH"/>
        </w:rPr>
        <w:t>Tel: +41 91 821 53 34, E-mail: jutta.ulrich@ticino.ch</w:t>
      </w:r>
    </w:p>
    <w:p w14:paraId="4BFE60AA" w14:textId="77777777" w:rsidR="00F51561" w:rsidRPr="00C76030" w:rsidRDefault="00F51561" w:rsidP="00F51561">
      <w:pPr>
        <w:spacing w:line="360" w:lineRule="auto"/>
        <w:jc w:val="both"/>
        <w:rPr>
          <w:rFonts w:ascii="Lora" w:eastAsiaTheme="minorHAnsi" w:hAnsi="Lora" w:cstheme="minorBidi"/>
          <w:sz w:val="18"/>
          <w:szCs w:val="18"/>
          <w:lang w:val="en-GB"/>
        </w:rPr>
      </w:pPr>
      <w:r w:rsidRPr="00C76030">
        <w:rPr>
          <w:rFonts w:ascii="Lora" w:eastAsiaTheme="minorHAnsi" w:hAnsi="Lora" w:cstheme="minorBidi"/>
          <w:sz w:val="18"/>
          <w:szCs w:val="18"/>
          <w:lang w:val="en-GB"/>
        </w:rPr>
        <w:t xml:space="preserve">Via C. </w:t>
      </w:r>
      <w:proofErr w:type="spellStart"/>
      <w:r w:rsidRPr="00C76030">
        <w:rPr>
          <w:rFonts w:ascii="Lora" w:eastAsiaTheme="minorHAnsi" w:hAnsi="Lora" w:cstheme="minorBidi"/>
          <w:sz w:val="18"/>
          <w:szCs w:val="18"/>
          <w:lang w:val="en-GB"/>
        </w:rPr>
        <w:t>Ghiringhelli</w:t>
      </w:r>
      <w:proofErr w:type="spellEnd"/>
      <w:r w:rsidRPr="00C76030">
        <w:rPr>
          <w:rFonts w:ascii="Lora" w:eastAsiaTheme="minorHAnsi" w:hAnsi="Lora" w:cstheme="minorBidi"/>
          <w:sz w:val="18"/>
          <w:szCs w:val="18"/>
          <w:lang w:val="en-GB"/>
        </w:rPr>
        <w:t xml:space="preserve"> 7, CH – 6500 Bellinzona</w:t>
      </w:r>
    </w:p>
    <w:p w14:paraId="34FB8A0D" w14:textId="77777777" w:rsidR="00F51561" w:rsidRPr="00C76030" w:rsidRDefault="00F51561" w:rsidP="007F3D25">
      <w:pPr>
        <w:spacing w:after="120" w:line="360" w:lineRule="auto"/>
        <w:jc w:val="both"/>
        <w:rPr>
          <w:rFonts w:ascii="Lora" w:eastAsiaTheme="minorHAnsi" w:hAnsi="Lora" w:cstheme="minorBidi"/>
          <w:bCs/>
          <w:sz w:val="18"/>
          <w:szCs w:val="18"/>
          <w:lang w:val="en-GB"/>
        </w:rPr>
      </w:pPr>
    </w:p>
    <w:sectPr w:rsidR="00F51561" w:rsidRPr="00C76030" w:rsidSect="00D423A3">
      <w:headerReference w:type="default" r:id="rId22"/>
      <w:footerReference w:type="default" r:id="rId23"/>
      <w:pgSz w:w="11906" w:h="16838"/>
      <w:pgMar w:top="1985" w:right="1134" w:bottom="1418" w:left="1134"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C25580" w14:textId="77777777" w:rsidR="001242C7" w:rsidRDefault="001242C7" w:rsidP="00145989">
      <w:r>
        <w:separator/>
      </w:r>
    </w:p>
  </w:endnote>
  <w:endnote w:type="continuationSeparator" w:id="0">
    <w:p w14:paraId="73EB819B" w14:textId="77777777" w:rsidR="001242C7" w:rsidRDefault="001242C7" w:rsidP="00145989">
      <w:r>
        <w:continuationSeparator/>
      </w:r>
    </w:p>
  </w:endnote>
  <w:endnote w:type="continuationNotice" w:id="1">
    <w:p w14:paraId="7A07C2F4" w14:textId="77777777" w:rsidR="001242C7" w:rsidRDefault="001242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Euclid Flex Bold">
    <w:altName w:val="Calibri"/>
    <w:panose1 w:val="020B0804000000000000"/>
    <w:charset w:val="00"/>
    <w:family w:val="swiss"/>
    <w:notTrueType/>
    <w:pitch w:val="variable"/>
    <w:sig w:usb0="00000207" w:usb1="00000000" w:usb2="00000000" w:usb3="00000000" w:csb0="000000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ora">
    <w:panose1 w:val="00000500000000000000"/>
    <w:charset w:val="00"/>
    <w:family w:val="auto"/>
    <w:pitch w:val="variable"/>
    <w:sig w:usb0="20000207" w:usb1="00000000" w:usb2="00000000" w:usb3="00000000" w:csb0="00000197" w:csb1="00000000"/>
    <w:embedRegular r:id="rId1" w:fontKey="{D3F6DC43-E711-4308-977C-341FE78ABD78}"/>
    <w:embedBold r:id="rId2" w:fontKey="{F18756D7-3DED-488C-AC11-B9603A287888}"/>
    <w:embedItalic r:id="rId3" w:fontKey="{2FA2C731-0BDF-42A1-9156-6A8C012262F5}"/>
  </w:font>
  <w:font w:name="Segoe UI">
    <w:panose1 w:val="020B0502040204020203"/>
    <w:charset w:val="00"/>
    <w:family w:val="swiss"/>
    <w:pitch w:val="variable"/>
    <w:sig w:usb0="E4002EFF" w:usb1="C000E47F" w:usb2="00000009" w:usb3="00000000" w:csb0="000001FF" w:csb1="00000000"/>
  </w:font>
  <w:font w:name="Euclid Flex">
    <w:altName w:val="Calibri"/>
    <w:panose1 w:val="020B0504000000000000"/>
    <w:charset w:val="00"/>
    <w:family w:val="swiss"/>
    <w:notTrueType/>
    <w:pitch w:val="variable"/>
    <w:sig w:usb0="00000207" w:usb1="00000000" w:usb2="00000000" w:usb3="00000000" w:csb0="00000097" w:csb1="00000000"/>
  </w:font>
  <w:font w:name="Yu Mincho">
    <w:altName w:val="游明朝"/>
    <w:charset w:val="80"/>
    <w:family w:val="roman"/>
    <w:pitch w:val="variable"/>
    <w:sig w:usb0="800002E7" w:usb1="2AC7FCFF" w:usb2="00000012" w:usb3="00000000" w:csb0="0002009F" w:csb1="00000000"/>
  </w:font>
  <w:font w:name="Euclid Flex Light">
    <w:altName w:val="Calibri"/>
    <w:panose1 w:val="020B0304000000000000"/>
    <w:charset w:val="00"/>
    <w:family w:val="swiss"/>
    <w:notTrueType/>
    <w:pitch w:val="variable"/>
    <w:sig w:usb0="00000207" w:usb1="00000000" w:usb2="00000000" w:usb3="00000000" w:csb0="00000097"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BE5E46" w14:textId="77777777" w:rsidR="00BA402A" w:rsidRPr="00AD047B" w:rsidRDefault="00AD047B" w:rsidP="00AD047B">
    <w:pPr>
      <w:pStyle w:val="Fuzeile"/>
      <w:tabs>
        <w:tab w:val="left" w:pos="2127"/>
      </w:tabs>
      <w:rPr>
        <w:rFonts w:ascii="Euclid Flex Light" w:hAnsi="Euclid Flex Light"/>
        <w:sz w:val="18"/>
        <w:szCs w:val="18"/>
      </w:rPr>
    </w:pPr>
    <w:r>
      <w:rPr>
        <w:rFonts w:ascii="Euclid Flex Light" w:hAnsi="Euclid Flex Light"/>
        <w:noProof/>
        <w:sz w:val="18"/>
        <w:szCs w:val="18"/>
        <w:lang w:val="en-GB"/>
      </w:rPr>
      <w:drawing>
        <wp:anchor distT="0" distB="0" distL="114300" distR="114300" simplePos="0" relativeHeight="251658241" behindDoc="0" locked="0" layoutInCell="1" allowOverlap="1" wp14:anchorId="5592831C" wp14:editId="70BCAD93">
          <wp:simplePos x="0" y="0"/>
          <wp:positionH relativeFrom="page">
            <wp:posOffset>0</wp:posOffset>
          </wp:positionH>
          <wp:positionV relativeFrom="page">
            <wp:posOffset>10077450</wp:posOffset>
          </wp:positionV>
          <wp:extent cx="7560000" cy="57600"/>
          <wp:effectExtent l="0" t="0" r="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della_colori.jpg"/>
                  <pic:cNvPicPr/>
                </pic:nvPicPr>
                <pic:blipFill>
                  <a:blip r:embed="rId1">
                    <a:extLst>
                      <a:ext uri="{28A0092B-C50C-407E-A947-70E740481C1C}">
                        <a14:useLocalDpi xmlns:a14="http://schemas.microsoft.com/office/drawing/2010/main" val="0"/>
                      </a:ext>
                    </a:extLst>
                  </a:blip>
                  <a:stretch>
                    <a:fillRect/>
                  </a:stretch>
                </pic:blipFill>
                <pic:spPr>
                  <a:xfrm>
                    <a:off x="0" y="0"/>
                    <a:ext cx="7560000" cy="57600"/>
                  </a:xfrm>
                  <a:prstGeom prst="rect">
                    <a:avLst/>
                  </a:prstGeom>
                </pic:spPr>
              </pic:pic>
            </a:graphicData>
          </a:graphic>
          <wp14:sizeRelH relativeFrom="page">
            <wp14:pctWidth>0</wp14:pctWidth>
          </wp14:sizeRelH>
          <wp14:sizeRelV relativeFrom="page">
            <wp14:pctHeight>0</wp14:pctHeight>
          </wp14:sizeRelV>
        </wp:anchor>
      </w:drawing>
    </w:r>
    <w:r w:rsidR="6B51D175" w:rsidRPr="003C63A6">
      <w:rPr>
        <w:rFonts w:ascii="Euclid Flex Bold" w:hAnsi="Euclid Flex Bold"/>
        <w:sz w:val="16"/>
        <w:szCs w:val="16"/>
      </w:rPr>
      <w:t xml:space="preserve"> Ticino Turismo</w:t>
    </w:r>
    <w:r w:rsidR="6B51D175" w:rsidRPr="003C63A6">
      <w:rPr>
        <w:rFonts w:ascii="Euclid Flex Light" w:hAnsi="Euclid Flex Light"/>
        <w:sz w:val="16"/>
        <w:szCs w:val="16"/>
      </w:rPr>
      <w:t xml:space="preserve"> </w:t>
    </w:r>
    <w:r w:rsidR="6B51D175" w:rsidRPr="003C63A6">
      <w:rPr>
        <w:rFonts w:ascii="Euclid Flex" w:hAnsi="Euclid Flex"/>
        <w:color w:val="F9B436"/>
        <w:sz w:val="16"/>
        <w:szCs w:val="16"/>
      </w:rPr>
      <w:t>■</w:t>
    </w:r>
    <w:r w:rsidR="6B51D175" w:rsidRPr="003C63A6">
      <w:rPr>
        <w:rFonts w:ascii="Euclid Flex Light" w:hAnsi="Euclid Flex Light"/>
        <w:sz w:val="16"/>
        <w:szCs w:val="16"/>
      </w:rPr>
      <w:t xml:space="preserve"> Via C. Ghiringhelli 7 </w:t>
    </w:r>
    <w:r w:rsidR="6B51D175" w:rsidRPr="003C63A6">
      <w:rPr>
        <w:rFonts w:ascii="Euclid Flex" w:hAnsi="Euclid Flex"/>
        <w:color w:val="F9B436"/>
        <w:sz w:val="16"/>
        <w:szCs w:val="16"/>
      </w:rPr>
      <w:t>■</w:t>
    </w:r>
    <w:r w:rsidR="6B51D175" w:rsidRPr="003C63A6">
      <w:rPr>
        <w:rFonts w:ascii="Euclid Flex Light" w:hAnsi="Euclid Flex Light"/>
        <w:sz w:val="16"/>
        <w:szCs w:val="16"/>
      </w:rPr>
      <w:t xml:space="preserve"> CP 1441 </w:t>
    </w:r>
    <w:r w:rsidR="6B51D175" w:rsidRPr="003C63A6">
      <w:rPr>
        <w:rFonts w:ascii="Euclid Flex" w:hAnsi="Euclid Flex"/>
        <w:color w:val="F9B436"/>
        <w:sz w:val="16"/>
        <w:szCs w:val="16"/>
      </w:rPr>
      <w:t>■</w:t>
    </w:r>
    <w:r w:rsidR="6B51D175" w:rsidRPr="003C63A6">
      <w:rPr>
        <w:rFonts w:ascii="Euclid Flex Light" w:hAnsi="Euclid Flex Light"/>
        <w:sz w:val="16"/>
        <w:szCs w:val="16"/>
      </w:rPr>
      <w:t xml:space="preserve"> 6501 Bellinzona </w:t>
    </w:r>
    <w:r w:rsidR="6B51D175" w:rsidRPr="003C63A6">
      <w:rPr>
        <w:rFonts w:ascii="Euclid Flex" w:hAnsi="Euclid Flex"/>
        <w:color w:val="F9B436"/>
        <w:sz w:val="16"/>
        <w:szCs w:val="16"/>
      </w:rPr>
      <w:t>■</w:t>
    </w:r>
    <w:r w:rsidR="6B51D175" w:rsidRPr="003C63A6">
      <w:rPr>
        <w:rFonts w:ascii="Euclid Flex Light" w:hAnsi="Euclid Flex Light"/>
        <w:sz w:val="16"/>
        <w:szCs w:val="16"/>
      </w:rPr>
      <w:t xml:space="preserve"> T +41 91 825 70 56 </w:t>
    </w:r>
    <w:r w:rsidR="6B51D175" w:rsidRPr="003C63A6">
      <w:rPr>
        <w:rFonts w:ascii="Euclid Flex" w:hAnsi="Euclid Flex"/>
        <w:color w:val="F9B436"/>
        <w:sz w:val="16"/>
        <w:szCs w:val="16"/>
      </w:rPr>
      <w:t>■</w:t>
    </w:r>
    <w:r w:rsidR="6B51D175" w:rsidRPr="003C63A6">
      <w:rPr>
        <w:rFonts w:ascii="Euclid Flex Light" w:hAnsi="Euclid Flex Light"/>
        <w:sz w:val="16"/>
        <w:szCs w:val="16"/>
      </w:rPr>
      <w:t xml:space="preserve"> </w:t>
    </w:r>
    <w:hyperlink r:id="rId2" w:history="1">
      <w:r w:rsidR="6B51D175" w:rsidRPr="003C63A6">
        <w:rPr>
          <w:rStyle w:val="Hyperlink"/>
          <w:rFonts w:ascii="Euclid Flex Light" w:hAnsi="Euclid Flex Light"/>
          <w:color w:val="auto"/>
          <w:sz w:val="16"/>
          <w:szCs w:val="16"/>
          <w:u w:val="none"/>
        </w:rPr>
        <w:t>info@ticino.ch</w:t>
      </w:r>
    </w:hyperlink>
    <w:r w:rsidR="6B51D175" w:rsidRPr="003C63A6">
      <w:rPr>
        <w:rFonts w:ascii="Euclid Flex Light" w:hAnsi="Euclid Flex Light"/>
        <w:sz w:val="16"/>
        <w:szCs w:val="16"/>
      </w:rPr>
      <w:t xml:space="preserve"> </w:t>
    </w:r>
    <w:r w:rsidR="6B51D175" w:rsidRPr="003C63A6">
      <w:rPr>
        <w:rFonts w:ascii="Euclid Flex" w:hAnsi="Euclid Flex"/>
        <w:color w:val="F9B436"/>
        <w:sz w:val="16"/>
        <w:szCs w:val="16"/>
      </w:rPr>
      <w:t>■</w:t>
    </w:r>
    <w:r w:rsidR="6B51D175" w:rsidRPr="003C63A6">
      <w:rPr>
        <w:rFonts w:ascii="Euclid Flex Light" w:hAnsi="Euclid Flex Light"/>
        <w:sz w:val="16"/>
        <w:szCs w:val="16"/>
      </w:rPr>
      <w:t xml:space="preserve"> www.ticino.ch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035C75" w14:textId="77777777" w:rsidR="001242C7" w:rsidRDefault="001242C7" w:rsidP="00145989">
      <w:r>
        <w:separator/>
      </w:r>
    </w:p>
  </w:footnote>
  <w:footnote w:type="continuationSeparator" w:id="0">
    <w:p w14:paraId="0FCD0D63" w14:textId="77777777" w:rsidR="001242C7" w:rsidRDefault="001242C7" w:rsidP="00145989">
      <w:r>
        <w:continuationSeparator/>
      </w:r>
    </w:p>
  </w:footnote>
  <w:footnote w:type="continuationNotice" w:id="1">
    <w:p w14:paraId="09404CE3" w14:textId="77777777" w:rsidR="001242C7" w:rsidRDefault="001242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6A3A7" w14:textId="77777777" w:rsidR="00145989" w:rsidRDefault="00E10B0C" w:rsidP="00382ABF">
    <w:pPr>
      <w:pStyle w:val="Kopfzeile"/>
      <w:tabs>
        <w:tab w:val="clear" w:pos="4819"/>
        <w:tab w:val="clear" w:pos="9638"/>
        <w:tab w:val="left" w:pos="3765"/>
      </w:tabs>
    </w:pPr>
    <w:r>
      <w:rPr>
        <w:noProof/>
        <w:lang w:val="en-GB"/>
      </w:rPr>
      <w:drawing>
        <wp:anchor distT="0" distB="0" distL="114300" distR="114300" simplePos="0" relativeHeight="251658240" behindDoc="0" locked="0" layoutInCell="1" allowOverlap="1" wp14:anchorId="58FC4311" wp14:editId="60A5D969">
          <wp:simplePos x="0" y="0"/>
          <wp:positionH relativeFrom="page">
            <wp:posOffset>720090</wp:posOffset>
          </wp:positionH>
          <wp:positionV relativeFrom="page">
            <wp:posOffset>360045</wp:posOffset>
          </wp:positionV>
          <wp:extent cx="1180800" cy="421200"/>
          <wp:effectExtent l="0" t="0" r="635"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ino.masterlogo.RGB.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1180800" cy="42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D1318E"/>
    <w:multiLevelType w:val="hybridMultilevel"/>
    <w:tmpl w:val="07102EE6"/>
    <w:lvl w:ilvl="0" w:tplc="1F8239C0">
      <w:numFmt w:val="bullet"/>
      <w:lvlText w:val="-"/>
      <w:lvlJc w:val="left"/>
      <w:pPr>
        <w:ind w:left="720" w:hanging="360"/>
      </w:pPr>
      <w:rPr>
        <w:rFonts w:ascii="Euclid Flex Bold" w:eastAsiaTheme="minorHAnsi" w:hAnsi="Euclid Flex Bold" w:cstheme="minorBidi"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 w15:restartNumberingAfterBreak="0">
    <w:nsid w:val="34CC4058"/>
    <w:multiLevelType w:val="hybridMultilevel"/>
    <w:tmpl w:val="2E04B5D2"/>
    <w:lvl w:ilvl="0" w:tplc="E90E3D2C">
      <w:numFmt w:val="bullet"/>
      <w:lvlText w:val="-"/>
      <w:lvlJc w:val="left"/>
      <w:pPr>
        <w:ind w:left="720" w:hanging="360"/>
      </w:pPr>
      <w:rPr>
        <w:rFonts w:ascii="Lora" w:eastAsiaTheme="minorHAnsi" w:hAnsi="Lora" w:cstheme="minorBidi"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 w15:restartNumberingAfterBreak="0">
    <w:nsid w:val="48076A05"/>
    <w:multiLevelType w:val="hybridMultilevel"/>
    <w:tmpl w:val="0AE664E6"/>
    <w:lvl w:ilvl="0" w:tplc="0ACA454C">
      <w:numFmt w:val="bullet"/>
      <w:lvlText w:val="-"/>
      <w:lvlJc w:val="left"/>
      <w:pPr>
        <w:ind w:left="720" w:hanging="360"/>
      </w:pPr>
      <w:rPr>
        <w:rFonts w:ascii="Euclid Flex Bold" w:eastAsiaTheme="minorHAnsi" w:hAnsi="Euclid Flex Bold" w:cstheme="minorBidi"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3" w15:restartNumberingAfterBreak="0">
    <w:nsid w:val="50E05B9C"/>
    <w:multiLevelType w:val="hybridMultilevel"/>
    <w:tmpl w:val="21EE0C18"/>
    <w:lvl w:ilvl="0" w:tplc="0A4670B4">
      <w:numFmt w:val="bullet"/>
      <w:lvlText w:val="-"/>
      <w:lvlJc w:val="left"/>
      <w:pPr>
        <w:ind w:left="720" w:hanging="360"/>
      </w:pPr>
      <w:rPr>
        <w:rFonts w:ascii="Lora" w:eastAsiaTheme="minorHAnsi" w:hAnsi="Lora" w:cstheme="minorBidi"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proofState w:spelling="clean"/>
  <w:defaultTabStop w:val="709"/>
  <w:hyphenationZone w:val="283"/>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33F"/>
    <w:rsid w:val="00000E6E"/>
    <w:rsid w:val="00004565"/>
    <w:rsid w:val="00005DC7"/>
    <w:rsid w:val="000078E5"/>
    <w:rsid w:val="00010AC5"/>
    <w:rsid w:val="00015BC0"/>
    <w:rsid w:val="00015CA7"/>
    <w:rsid w:val="00016263"/>
    <w:rsid w:val="00016EBF"/>
    <w:rsid w:val="000175AD"/>
    <w:rsid w:val="0002001C"/>
    <w:rsid w:val="000217F0"/>
    <w:rsid w:val="0002235C"/>
    <w:rsid w:val="00022846"/>
    <w:rsid w:val="0002372D"/>
    <w:rsid w:val="00026D09"/>
    <w:rsid w:val="00032D41"/>
    <w:rsid w:val="000372E2"/>
    <w:rsid w:val="00040341"/>
    <w:rsid w:val="00041270"/>
    <w:rsid w:val="000466D7"/>
    <w:rsid w:val="00046781"/>
    <w:rsid w:val="00050099"/>
    <w:rsid w:val="00057163"/>
    <w:rsid w:val="00062226"/>
    <w:rsid w:val="0006646E"/>
    <w:rsid w:val="00070CE6"/>
    <w:rsid w:val="00077FF9"/>
    <w:rsid w:val="00090EE8"/>
    <w:rsid w:val="000971A2"/>
    <w:rsid w:val="00097734"/>
    <w:rsid w:val="000A0900"/>
    <w:rsid w:val="000A0BDA"/>
    <w:rsid w:val="000A5359"/>
    <w:rsid w:val="000B07B8"/>
    <w:rsid w:val="000B0D81"/>
    <w:rsid w:val="000B15E8"/>
    <w:rsid w:val="000C3747"/>
    <w:rsid w:val="000C519B"/>
    <w:rsid w:val="000C68B2"/>
    <w:rsid w:val="000C727F"/>
    <w:rsid w:val="000D0DAD"/>
    <w:rsid w:val="000D1F58"/>
    <w:rsid w:val="000D4286"/>
    <w:rsid w:val="000D54F4"/>
    <w:rsid w:val="000D6CE8"/>
    <w:rsid w:val="000E31D5"/>
    <w:rsid w:val="000E42A2"/>
    <w:rsid w:val="000E4624"/>
    <w:rsid w:val="000E55A8"/>
    <w:rsid w:val="000E749B"/>
    <w:rsid w:val="000F074A"/>
    <w:rsid w:val="000F6396"/>
    <w:rsid w:val="000F6CF1"/>
    <w:rsid w:val="000F7EA3"/>
    <w:rsid w:val="001004FA"/>
    <w:rsid w:val="001007A8"/>
    <w:rsid w:val="00101472"/>
    <w:rsid w:val="0010241C"/>
    <w:rsid w:val="00111E31"/>
    <w:rsid w:val="00112249"/>
    <w:rsid w:val="00114721"/>
    <w:rsid w:val="00121071"/>
    <w:rsid w:val="00121B27"/>
    <w:rsid w:val="00122188"/>
    <w:rsid w:val="001242C7"/>
    <w:rsid w:val="00127831"/>
    <w:rsid w:val="00130697"/>
    <w:rsid w:val="001323CB"/>
    <w:rsid w:val="00142921"/>
    <w:rsid w:val="00145989"/>
    <w:rsid w:val="00151DDC"/>
    <w:rsid w:val="001526F8"/>
    <w:rsid w:val="00163996"/>
    <w:rsid w:val="0017433F"/>
    <w:rsid w:val="00174732"/>
    <w:rsid w:val="00177539"/>
    <w:rsid w:val="00181FAD"/>
    <w:rsid w:val="00183249"/>
    <w:rsid w:val="001835D7"/>
    <w:rsid w:val="0018388C"/>
    <w:rsid w:val="001853A2"/>
    <w:rsid w:val="0018558B"/>
    <w:rsid w:val="00186D91"/>
    <w:rsid w:val="00186F27"/>
    <w:rsid w:val="00190392"/>
    <w:rsid w:val="0019099D"/>
    <w:rsid w:val="00197FCC"/>
    <w:rsid w:val="001A1336"/>
    <w:rsid w:val="001A3589"/>
    <w:rsid w:val="001A35F0"/>
    <w:rsid w:val="001A5E40"/>
    <w:rsid w:val="001A6D4A"/>
    <w:rsid w:val="001A7ABB"/>
    <w:rsid w:val="001B0505"/>
    <w:rsid w:val="001B0CAD"/>
    <w:rsid w:val="001B17FB"/>
    <w:rsid w:val="001B2C0F"/>
    <w:rsid w:val="001C36E6"/>
    <w:rsid w:val="001C6591"/>
    <w:rsid w:val="001C673D"/>
    <w:rsid w:val="001C7E4B"/>
    <w:rsid w:val="001D23CE"/>
    <w:rsid w:val="001D6836"/>
    <w:rsid w:val="001D6B0B"/>
    <w:rsid w:val="001D7526"/>
    <w:rsid w:val="001E5ABE"/>
    <w:rsid w:val="001E60D8"/>
    <w:rsid w:val="001F0498"/>
    <w:rsid w:val="001F20CE"/>
    <w:rsid w:val="001F2A4B"/>
    <w:rsid w:val="001F2B5E"/>
    <w:rsid w:val="001F3AC5"/>
    <w:rsid w:val="001F41C9"/>
    <w:rsid w:val="001F6902"/>
    <w:rsid w:val="001F6CB9"/>
    <w:rsid w:val="001F768B"/>
    <w:rsid w:val="00202FCE"/>
    <w:rsid w:val="00204EC2"/>
    <w:rsid w:val="0020710F"/>
    <w:rsid w:val="00214082"/>
    <w:rsid w:val="00215BC0"/>
    <w:rsid w:val="00221615"/>
    <w:rsid w:val="0022567B"/>
    <w:rsid w:val="0022797A"/>
    <w:rsid w:val="00232E04"/>
    <w:rsid w:val="00235202"/>
    <w:rsid w:val="0024035F"/>
    <w:rsid w:val="00240915"/>
    <w:rsid w:val="00240969"/>
    <w:rsid w:val="00246B3D"/>
    <w:rsid w:val="00252005"/>
    <w:rsid w:val="00254A13"/>
    <w:rsid w:val="0025559C"/>
    <w:rsid w:val="0026232C"/>
    <w:rsid w:val="00262E6C"/>
    <w:rsid w:val="002640A2"/>
    <w:rsid w:val="0026413A"/>
    <w:rsid w:val="00264B80"/>
    <w:rsid w:val="0026745D"/>
    <w:rsid w:val="0027350F"/>
    <w:rsid w:val="00275AC6"/>
    <w:rsid w:val="002824B5"/>
    <w:rsid w:val="0028553E"/>
    <w:rsid w:val="00286E9C"/>
    <w:rsid w:val="00287EDA"/>
    <w:rsid w:val="0029125C"/>
    <w:rsid w:val="002919F1"/>
    <w:rsid w:val="00294C17"/>
    <w:rsid w:val="002A1172"/>
    <w:rsid w:val="002A4302"/>
    <w:rsid w:val="002A45AF"/>
    <w:rsid w:val="002A4942"/>
    <w:rsid w:val="002A666B"/>
    <w:rsid w:val="002A79FD"/>
    <w:rsid w:val="002B196F"/>
    <w:rsid w:val="002B19A5"/>
    <w:rsid w:val="002B3D86"/>
    <w:rsid w:val="002B53E7"/>
    <w:rsid w:val="002C12D1"/>
    <w:rsid w:val="002C4911"/>
    <w:rsid w:val="002D12B5"/>
    <w:rsid w:val="002D7048"/>
    <w:rsid w:val="002E3C5F"/>
    <w:rsid w:val="002E4416"/>
    <w:rsid w:val="002E7685"/>
    <w:rsid w:val="002F0120"/>
    <w:rsid w:val="002F0AF5"/>
    <w:rsid w:val="002F2005"/>
    <w:rsid w:val="002F6014"/>
    <w:rsid w:val="002F699B"/>
    <w:rsid w:val="00300AF6"/>
    <w:rsid w:val="003016F2"/>
    <w:rsid w:val="00304B93"/>
    <w:rsid w:val="00305057"/>
    <w:rsid w:val="00313791"/>
    <w:rsid w:val="00314D64"/>
    <w:rsid w:val="00322308"/>
    <w:rsid w:val="00327C88"/>
    <w:rsid w:val="00332510"/>
    <w:rsid w:val="003325D2"/>
    <w:rsid w:val="00333328"/>
    <w:rsid w:val="00333718"/>
    <w:rsid w:val="00333F7B"/>
    <w:rsid w:val="003347F9"/>
    <w:rsid w:val="00336997"/>
    <w:rsid w:val="00342421"/>
    <w:rsid w:val="00342CDE"/>
    <w:rsid w:val="00360D51"/>
    <w:rsid w:val="00361594"/>
    <w:rsid w:val="00361FCF"/>
    <w:rsid w:val="00362B7E"/>
    <w:rsid w:val="00366858"/>
    <w:rsid w:val="00367CA1"/>
    <w:rsid w:val="00370F63"/>
    <w:rsid w:val="003735D5"/>
    <w:rsid w:val="0037474F"/>
    <w:rsid w:val="003767B3"/>
    <w:rsid w:val="003769EB"/>
    <w:rsid w:val="00382ABF"/>
    <w:rsid w:val="00386AB6"/>
    <w:rsid w:val="0038710A"/>
    <w:rsid w:val="00390D5D"/>
    <w:rsid w:val="00392A70"/>
    <w:rsid w:val="00393134"/>
    <w:rsid w:val="00393498"/>
    <w:rsid w:val="003A0425"/>
    <w:rsid w:val="003A2632"/>
    <w:rsid w:val="003A2DEB"/>
    <w:rsid w:val="003A4805"/>
    <w:rsid w:val="003A6AEE"/>
    <w:rsid w:val="003A6F55"/>
    <w:rsid w:val="003B39BF"/>
    <w:rsid w:val="003B3EFF"/>
    <w:rsid w:val="003B5A4E"/>
    <w:rsid w:val="003B6970"/>
    <w:rsid w:val="003C15CC"/>
    <w:rsid w:val="003C4210"/>
    <w:rsid w:val="003C53C3"/>
    <w:rsid w:val="003C5496"/>
    <w:rsid w:val="003C63A6"/>
    <w:rsid w:val="003C6A99"/>
    <w:rsid w:val="003C6F06"/>
    <w:rsid w:val="003D14B6"/>
    <w:rsid w:val="003D1C30"/>
    <w:rsid w:val="003D1FC6"/>
    <w:rsid w:val="003D2457"/>
    <w:rsid w:val="003D5C2D"/>
    <w:rsid w:val="003E2CC4"/>
    <w:rsid w:val="003E4BB7"/>
    <w:rsid w:val="003E4C3A"/>
    <w:rsid w:val="003E629D"/>
    <w:rsid w:val="003F20C9"/>
    <w:rsid w:val="003F51E5"/>
    <w:rsid w:val="00400A76"/>
    <w:rsid w:val="00405BC5"/>
    <w:rsid w:val="004065E8"/>
    <w:rsid w:val="00410180"/>
    <w:rsid w:val="00410598"/>
    <w:rsid w:val="00411972"/>
    <w:rsid w:val="00417099"/>
    <w:rsid w:val="00420251"/>
    <w:rsid w:val="00420D0C"/>
    <w:rsid w:val="004212C5"/>
    <w:rsid w:val="00422351"/>
    <w:rsid w:val="00422F6F"/>
    <w:rsid w:val="00427F5A"/>
    <w:rsid w:val="00430752"/>
    <w:rsid w:val="00431981"/>
    <w:rsid w:val="00435486"/>
    <w:rsid w:val="0043661E"/>
    <w:rsid w:val="0043724C"/>
    <w:rsid w:val="004400FC"/>
    <w:rsid w:val="0044086E"/>
    <w:rsid w:val="00442A50"/>
    <w:rsid w:val="004435CC"/>
    <w:rsid w:val="00444101"/>
    <w:rsid w:val="00445074"/>
    <w:rsid w:val="00452F34"/>
    <w:rsid w:val="004531C9"/>
    <w:rsid w:val="00454A0F"/>
    <w:rsid w:val="00455F97"/>
    <w:rsid w:val="0046082E"/>
    <w:rsid w:val="004724AA"/>
    <w:rsid w:val="0047516B"/>
    <w:rsid w:val="004776FA"/>
    <w:rsid w:val="00477CD1"/>
    <w:rsid w:val="00480916"/>
    <w:rsid w:val="00481385"/>
    <w:rsid w:val="00482EF1"/>
    <w:rsid w:val="00484209"/>
    <w:rsid w:val="0048509D"/>
    <w:rsid w:val="0049037D"/>
    <w:rsid w:val="004939A5"/>
    <w:rsid w:val="004979CA"/>
    <w:rsid w:val="004A4E84"/>
    <w:rsid w:val="004A593B"/>
    <w:rsid w:val="004B005A"/>
    <w:rsid w:val="004B0767"/>
    <w:rsid w:val="004B1CF9"/>
    <w:rsid w:val="004B27B0"/>
    <w:rsid w:val="004B7BFC"/>
    <w:rsid w:val="004B7E6E"/>
    <w:rsid w:val="004C3A67"/>
    <w:rsid w:val="004C4B5A"/>
    <w:rsid w:val="004C6D62"/>
    <w:rsid w:val="004D7B8A"/>
    <w:rsid w:val="004E177C"/>
    <w:rsid w:val="004E323F"/>
    <w:rsid w:val="004E356B"/>
    <w:rsid w:val="004E3D19"/>
    <w:rsid w:val="004E4044"/>
    <w:rsid w:val="004E49BA"/>
    <w:rsid w:val="004F17F5"/>
    <w:rsid w:val="004F1DE1"/>
    <w:rsid w:val="004F46DD"/>
    <w:rsid w:val="004F4CA0"/>
    <w:rsid w:val="0050131F"/>
    <w:rsid w:val="00504219"/>
    <w:rsid w:val="0050496A"/>
    <w:rsid w:val="00511846"/>
    <w:rsid w:val="00511C8D"/>
    <w:rsid w:val="00520B15"/>
    <w:rsid w:val="00521ED8"/>
    <w:rsid w:val="00526505"/>
    <w:rsid w:val="00527CA8"/>
    <w:rsid w:val="0053271B"/>
    <w:rsid w:val="0053633A"/>
    <w:rsid w:val="00537280"/>
    <w:rsid w:val="005379C7"/>
    <w:rsid w:val="0054132F"/>
    <w:rsid w:val="005421C3"/>
    <w:rsid w:val="005424E8"/>
    <w:rsid w:val="00545001"/>
    <w:rsid w:val="0054514C"/>
    <w:rsid w:val="005454A0"/>
    <w:rsid w:val="0055129A"/>
    <w:rsid w:val="005512C6"/>
    <w:rsid w:val="00551354"/>
    <w:rsid w:val="005562A8"/>
    <w:rsid w:val="00556D90"/>
    <w:rsid w:val="00564503"/>
    <w:rsid w:val="00565B61"/>
    <w:rsid w:val="0056649D"/>
    <w:rsid w:val="005679A5"/>
    <w:rsid w:val="00572576"/>
    <w:rsid w:val="00573EA2"/>
    <w:rsid w:val="00581292"/>
    <w:rsid w:val="005820F4"/>
    <w:rsid w:val="00582364"/>
    <w:rsid w:val="00582C32"/>
    <w:rsid w:val="0058315C"/>
    <w:rsid w:val="00583E93"/>
    <w:rsid w:val="00586668"/>
    <w:rsid w:val="005872D2"/>
    <w:rsid w:val="00587850"/>
    <w:rsid w:val="00587CC9"/>
    <w:rsid w:val="005944A0"/>
    <w:rsid w:val="00594858"/>
    <w:rsid w:val="00595C55"/>
    <w:rsid w:val="005965B3"/>
    <w:rsid w:val="005A2A59"/>
    <w:rsid w:val="005A54DC"/>
    <w:rsid w:val="005A6060"/>
    <w:rsid w:val="005A6724"/>
    <w:rsid w:val="005B225D"/>
    <w:rsid w:val="005C0A90"/>
    <w:rsid w:val="005C1FC7"/>
    <w:rsid w:val="005C71EE"/>
    <w:rsid w:val="005C724D"/>
    <w:rsid w:val="005D00F4"/>
    <w:rsid w:val="005D149B"/>
    <w:rsid w:val="005D584E"/>
    <w:rsid w:val="005E115C"/>
    <w:rsid w:val="005E2C82"/>
    <w:rsid w:val="005E2FAD"/>
    <w:rsid w:val="005E3804"/>
    <w:rsid w:val="005E5337"/>
    <w:rsid w:val="005F6248"/>
    <w:rsid w:val="006010E3"/>
    <w:rsid w:val="00605D0F"/>
    <w:rsid w:val="00605D61"/>
    <w:rsid w:val="0061045F"/>
    <w:rsid w:val="00612298"/>
    <w:rsid w:val="00613485"/>
    <w:rsid w:val="006140F5"/>
    <w:rsid w:val="00615720"/>
    <w:rsid w:val="00624135"/>
    <w:rsid w:val="00636810"/>
    <w:rsid w:val="00637DC0"/>
    <w:rsid w:val="00640BDE"/>
    <w:rsid w:val="0064142A"/>
    <w:rsid w:val="00641ECB"/>
    <w:rsid w:val="00644169"/>
    <w:rsid w:val="00651570"/>
    <w:rsid w:val="00652C26"/>
    <w:rsid w:val="006538A9"/>
    <w:rsid w:val="00654217"/>
    <w:rsid w:val="0065563B"/>
    <w:rsid w:val="00656755"/>
    <w:rsid w:val="00657B2E"/>
    <w:rsid w:val="006608F7"/>
    <w:rsid w:val="00661A78"/>
    <w:rsid w:val="00662B56"/>
    <w:rsid w:val="00666669"/>
    <w:rsid w:val="00666AAB"/>
    <w:rsid w:val="00667523"/>
    <w:rsid w:val="0067304C"/>
    <w:rsid w:val="00674BB1"/>
    <w:rsid w:val="00674FB6"/>
    <w:rsid w:val="00681F26"/>
    <w:rsid w:val="00681FD8"/>
    <w:rsid w:val="00683728"/>
    <w:rsid w:val="006849AC"/>
    <w:rsid w:val="00686078"/>
    <w:rsid w:val="006869D3"/>
    <w:rsid w:val="006878C6"/>
    <w:rsid w:val="00691E2F"/>
    <w:rsid w:val="006922AC"/>
    <w:rsid w:val="0069334E"/>
    <w:rsid w:val="00693C9C"/>
    <w:rsid w:val="006950B0"/>
    <w:rsid w:val="00696EC7"/>
    <w:rsid w:val="006A0A02"/>
    <w:rsid w:val="006A4F3B"/>
    <w:rsid w:val="006B013B"/>
    <w:rsid w:val="006B1D12"/>
    <w:rsid w:val="006B52EA"/>
    <w:rsid w:val="006B59D1"/>
    <w:rsid w:val="006B68DB"/>
    <w:rsid w:val="006C0694"/>
    <w:rsid w:val="006C1191"/>
    <w:rsid w:val="006C1359"/>
    <w:rsid w:val="006C24F9"/>
    <w:rsid w:val="006C3E0D"/>
    <w:rsid w:val="006C4F42"/>
    <w:rsid w:val="006D0F27"/>
    <w:rsid w:val="006D54A3"/>
    <w:rsid w:val="006D66C7"/>
    <w:rsid w:val="006E12A1"/>
    <w:rsid w:val="006E13CC"/>
    <w:rsid w:val="006E1BE2"/>
    <w:rsid w:val="006E38FE"/>
    <w:rsid w:val="006E5452"/>
    <w:rsid w:val="006E725A"/>
    <w:rsid w:val="00701169"/>
    <w:rsid w:val="00702739"/>
    <w:rsid w:val="00702DAB"/>
    <w:rsid w:val="00704669"/>
    <w:rsid w:val="007053B1"/>
    <w:rsid w:val="0070658C"/>
    <w:rsid w:val="00711012"/>
    <w:rsid w:val="00712BC8"/>
    <w:rsid w:val="00716938"/>
    <w:rsid w:val="0072269E"/>
    <w:rsid w:val="007246D3"/>
    <w:rsid w:val="00726852"/>
    <w:rsid w:val="007314BE"/>
    <w:rsid w:val="00734B15"/>
    <w:rsid w:val="007401BC"/>
    <w:rsid w:val="007411A4"/>
    <w:rsid w:val="00742127"/>
    <w:rsid w:val="00744896"/>
    <w:rsid w:val="007452E2"/>
    <w:rsid w:val="007460D4"/>
    <w:rsid w:val="00746680"/>
    <w:rsid w:val="0074711A"/>
    <w:rsid w:val="007507F0"/>
    <w:rsid w:val="00753C9A"/>
    <w:rsid w:val="00760042"/>
    <w:rsid w:val="007640E4"/>
    <w:rsid w:val="00767F0F"/>
    <w:rsid w:val="007718EC"/>
    <w:rsid w:val="00771969"/>
    <w:rsid w:val="00772F30"/>
    <w:rsid w:val="00775AC7"/>
    <w:rsid w:val="0077673C"/>
    <w:rsid w:val="00776A76"/>
    <w:rsid w:val="00785F58"/>
    <w:rsid w:val="00790173"/>
    <w:rsid w:val="007903DF"/>
    <w:rsid w:val="00790D1C"/>
    <w:rsid w:val="007918B7"/>
    <w:rsid w:val="00792832"/>
    <w:rsid w:val="00792C03"/>
    <w:rsid w:val="0079581D"/>
    <w:rsid w:val="00796A5A"/>
    <w:rsid w:val="007A2B42"/>
    <w:rsid w:val="007A5093"/>
    <w:rsid w:val="007A7FD6"/>
    <w:rsid w:val="007B2EC0"/>
    <w:rsid w:val="007B42CB"/>
    <w:rsid w:val="007B4ADF"/>
    <w:rsid w:val="007B5656"/>
    <w:rsid w:val="007B5839"/>
    <w:rsid w:val="007B58C0"/>
    <w:rsid w:val="007C4018"/>
    <w:rsid w:val="007D42C0"/>
    <w:rsid w:val="007D5DC4"/>
    <w:rsid w:val="007D7EDF"/>
    <w:rsid w:val="007E1808"/>
    <w:rsid w:val="007E3EFB"/>
    <w:rsid w:val="007E441A"/>
    <w:rsid w:val="007E444E"/>
    <w:rsid w:val="007E7642"/>
    <w:rsid w:val="007E791D"/>
    <w:rsid w:val="007F3D25"/>
    <w:rsid w:val="007F6D7A"/>
    <w:rsid w:val="008044D6"/>
    <w:rsid w:val="008157B5"/>
    <w:rsid w:val="0082111B"/>
    <w:rsid w:val="008311C4"/>
    <w:rsid w:val="00834BA0"/>
    <w:rsid w:val="008357D3"/>
    <w:rsid w:val="00835B8D"/>
    <w:rsid w:val="0083788D"/>
    <w:rsid w:val="00840BA0"/>
    <w:rsid w:val="00841986"/>
    <w:rsid w:val="00846B9D"/>
    <w:rsid w:val="008476C1"/>
    <w:rsid w:val="00852E82"/>
    <w:rsid w:val="00855A0C"/>
    <w:rsid w:val="00856F71"/>
    <w:rsid w:val="0086238A"/>
    <w:rsid w:val="008628B5"/>
    <w:rsid w:val="00865580"/>
    <w:rsid w:val="00865C35"/>
    <w:rsid w:val="00866E4A"/>
    <w:rsid w:val="0087645F"/>
    <w:rsid w:val="00883214"/>
    <w:rsid w:val="00886194"/>
    <w:rsid w:val="00890E52"/>
    <w:rsid w:val="00893D9B"/>
    <w:rsid w:val="00896CCD"/>
    <w:rsid w:val="008A0CEE"/>
    <w:rsid w:val="008A244D"/>
    <w:rsid w:val="008A31B9"/>
    <w:rsid w:val="008A5F0E"/>
    <w:rsid w:val="008A7792"/>
    <w:rsid w:val="008B398F"/>
    <w:rsid w:val="008B4695"/>
    <w:rsid w:val="008C14FE"/>
    <w:rsid w:val="008C1F11"/>
    <w:rsid w:val="008D18D4"/>
    <w:rsid w:val="008D1CEF"/>
    <w:rsid w:val="008D3030"/>
    <w:rsid w:val="008D5F82"/>
    <w:rsid w:val="008D7F02"/>
    <w:rsid w:val="008E056A"/>
    <w:rsid w:val="008E082F"/>
    <w:rsid w:val="008E106C"/>
    <w:rsid w:val="008E1950"/>
    <w:rsid w:val="008E5E42"/>
    <w:rsid w:val="008E7D7A"/>
    <w:rsid w:val="008F0B65"/>
    <w:rsid w:val="008F16E6"/>
    <w:rsid w:val="008F4B21"/>
    <w:rsid w:val="008F5292"/>
    <w:rsid w:val="00903FB9"/>
    <w:rsid w:val="0090500C"/>
    <w:rsid w:val="00906CA3"/>
    <w:rsid w:val="0091148A"/>
    <w:rsid w:val="0091532E"/>
    <w:rsid w:val="009153E6"/>
    <w:rsid w:val="0091799B"/>
    <w:rsid w:val="009229FD"/>
    <w:rsid w:val="009231BA"/>
    <w:rsid w:val="00925455"/>
    <w:rsid w:val="00926289"/>
    <w:rsid w:val="00926C4A"/>
    <w:rsid w:val="0093282E"/>
    <w:rsid w:val="00941739"/>
    <w:rsid w:val="00942382"/>
    <w:rsid w:val="00943227"/>
    <w:rsid w:val="009473D9"/>
    <w:rsid w:val="00952D40"/>
    <w:rsid w:val="00953172"/>
    <w:rsid w:val="00954A71"/>
    <w:rsid w:val="00955A59"/>
    <w:rsid w:val="00956291"/>
    <w:rsid w:val="00960BB5"/>
    <w:rsid w:val="00967543"/>
    <w:rsid w:val="009766CB"/>
    <w:rsid w:val="0097722C"/>
    <w:rsid w:val="009831D3"/>
    <w:rsid w:val="00985D3F"/>
    <w:rsid w:val="00986070"/>
    <w:rsid w:val="0098638A"/>
    <w:rsid w:val="00986E92"/>
    <w:rsid w:val="009923D9"/>
    <w:rsid w:val="009925B0"/>
    <w:rsid w:val="00992F81"/>
    <w:rsid w:val="009956B8"/>
    <w:rsid w:val="009979BB"/>
    <w:rsid w:val="009A030E"/>
    <w:rsid w:val="009A0B95"/>
    <w:rsid w:val="009A3E1D"/>
    <w:rsid w:val="009A6059"/>
    <w:rsid w:val="009B127A"/>
    <w:rsid w:val="009B46C8"/>
    <w:rsid w:val="009B4FF9"/>
    <w:rsid w:val="009C31BB"/>
    <w:rsid w:val="009C59BF"/>
    <w:rsid w:val="009C6D6F"/>
    <w:rsid w:val="009D1C21"/>
    <w:rsid w:val="009E0AF1"/>
    <w:rsid w:val="009E1578"/>
    <w:rsid w:val="009E4816"/>
    <w:rsid w:val="009E4830"/>
    <w:rsid w:val="009E4885"/>
    <w:rsid w:val="009E4CA6"/>
    <w:rsid w:val="009E6FB5"/>
    <w:rsid w:val="009F1D1F"/>
    <w:rsid w:val="009F3A85"/>
    <w:rsid w:val="009F4E38"/>
    <w:rsid w:val="00A03FA4"/>
    <w:rsid w:val="00A107B0"/>
    <w:rsid w:val="00A107B4"/>
    <w:rsid w:val="00A146CD"/>
    <w:rsid w:val="00A17468"/>
    <w:rsid w:val="00A17EDF"/>
    <w:rsid w:val="00A21485"/>
    <w:rsid w:val="00A24639"/>
    <w:rsid w:val="00A24653"/>
    <w:rsid w:val="00A30A7E"/>
    <w:rsid w:val="00A31374"/>
    <w:rsid w:val="00A31EF1"/>
    <w:rsid w:val="00A32FA0"/>
    <w:rsid w:val="00A35242"/>
    <w:rsid w:val="00A37328"/>
    <w:rsid w:val="00A47FFB"/>
    <w:rsid w:val="00A50BD7"/>
    <w:rsid w:val="00A5120C"/>
    <w:rsid w:val="00A5572A"/>
    <w:rsid w:val="00A55773"/>
    <w:rsid w:val="00A62CD4"/>
    <w:rsid w:val="00A63FD7"/>
    <w:rsid w:val="00A705FA"/>
    <w:rsid w:val="00A71ADE"/>
    <w:rsid w:val="00A7224C"/>
    <w:rsid w:val="00A73070"/>
    <w:rsid w:val="00A7408C"/>
    <w:rsid w:val="00A75CD7"/>
    <w:rsid w:val="00A77A2B"/>
    <w:rsid w:val="00A81792"/>
    <w:rsid w:val="00A8375F"/>
    <w:rsid w:val="00A83B97"/>
    <w:rsid w:val="00A857CB"/>
    <w:rsid w:val="00A87111"/>
    <w:rsid w:val="00A908CF"/>
    <w:rsid w:val="00A90F13"/>
    <w:rsid w:val="00A91F51"/>
    <w:rsid w:val="00AA12B2"/>
    <w:rsid w:val="00AA1B9D"/>
    <w:rsid w:val="00AB0CE7"/>
    <w:rsid w:val="00AB1329"/>
    <w:rsid w:val="00AB3030"/>
    <w:rsid w:val="00AB5AF7"/>
    <w:rsid w:val="00AB6612"/>
    <w:rsid w:val="00AC1CDA"/>
    <w:rsid w:val="00AC3744"/>
    <w:rsid w:val="00AC3901"/>
    <w:rsid w:val="00AC47B9"/>
    <w:rsid w:val="00AC5270"/>
    <w:rsid w:val="00AC545A"/>
    <w:rsid w:val="00AC6652"/>
    <w:rsid w:val="00AD047B"/>
    <w:rsid w:val="00AD103F"/>
    <w:rsid w:val="00AD1569"/>
    <w:rsid w:val="00AD1C2A"/>
    <w:rsid w:val="00AD2199"/>
    <w:rsid w:val="00AD2934"/>
    <w:rsid w:val="00AD37FE"/>
    <w:rsid w:val="00AE0AF1"/>
    <w:rsid w:val="00AF1D1A"/>
    <w:rsid w:val="00AF4C4A"/>
    <w:rsid w:val="00AF5404"/>
    <w:rsid w:val="00AF569C"/>
    <w:rsid w:val="00AF766A"/>
    <w:rsid w:val="00B001E7"/>
    <w:rsid w:val="00B03559"/>
    <w:rsid w:val="00B03EA2"/>
    <w:rsid w:val="00B1065D"/>
    <w:rsid w:val="00B10F79"/>
    <w:rsid w:val="00B12652"/>
    <w:rsid w:val="00B146D0"/>
    <w:rsid w:val="00B241DC"/>
    <w:rsid w:val="00B25F4E"/>
    <w:rsid w:val="00B275CC"/>
    <w:rsid w:val="00B30D20"/>
    <w:rsid w:val="00B31225"/>
    <w:rsid w:val="00B354B6"/>
    <w:rsid w:val="00B361B3"/>
    <w:rsid w:val="00B36E43"/>
    <w:rsid w:val="00B42398"/>
    <w:rsid w:val="00B44B16"/>
    <w:rsid w:val="00B45675"/>
    <w:rsid w:val="00B45F8D"/>
    <w:rsid w:val="00B46C85"/>
    <w:rsid w:val="00B475E8"/>
    <w:rsid w:val="00B51142"/>
    <w:rsid w:val="00B53C96"/>
    <w:rsid w:val="00B54D4C"/>
    <w:rsid w:val="00B55078"/>
    <w:rsid w:val="00B57BE0"/>
    <w:rsid w:val="00B60C3F"/>
    <w:rsid w:val="00B630BA"/>
    <w:rsid w:val="00B64A87"/>
    <w:rsid w:val="00B64FB4"/>
    <w:rsid w:val="00B653A8"/>
    <w:rsid w:val="00B710CD"/>
    <w:rsid w:val="00B71A80"/>
    <w:rsid w:val="00B73931"/>
    <w:rsid w:val="00B74670"/>
    <w:rsid w:val="00B74B62"/>
    <w:rsid w:val="00B75F79"/>
    <w:rsid w:val="00B8324B"/>
    <w:rsid w:val="00B842B8"/>
    <w:rsid w:val="00B8474B"/>
    <w:rsid w:val="00B85639"/>
    <w:rsid w:val="00B86C85"/>
    <w:rsid w:val="00B90117"/>
    <w:rsid w:val="00B90AC2"/>
    <w:rsid w:val="00B9367B"/>
    <w:rsid w:val="00B93D14"/>
    <w:rsid w:val="00B93E8D"/>
    <w:rsid w:val="00B95516"/>
    <w:rsid w:val="00B95F78"/>
    <w:rsid w:val="00B968EB"/>
    <w:rsid w:val="00B97ADC"/>
    <w:rsid w:val="00BA402A"/>
    <w:rsid w:val="00BA7360"/>
    <w:rsid w:val="00BA7F09"/>
    <w:rsid w:val="00BB14C8"/>
    <w:rsid w:val="00BB24DD"/>
    <w:rsid w:val="00BB5DC5"/>
    <w:rsid w:val="00BB654E"/>
    <w:rsid w:val="00BC1C1E"/>
    <w:rsid w:val="00BC1E36"/>
    <w:rsid w:val="00BD00C3"/>
    <w:rsid w:val="00BD00C6"/>
    <w:rsid w:val="00BD2EC8"/>
    <w:rsid w:val="00BD7828"/>
    <w:rsid w:val="00BE7B5B"/>
    <w:rsid w:val="00BF1BBE"/>
    <w:rsid w:val="00BF3648"/>
    <w:rsid w:val="00BF548D"/>
    <w:rsid w:val="00BF678B"/>
    <w:rsid w:val="00BF6F71"/>
    <w:rsid w:val="00C0076E"/>
    <w:rsid w:val="00C00FC7"/>
    <w:rsid w:val="00C026CD"/>
    <w:rsid w:val="00C037E0"/>
    <w:rsid w:val="00C0787B"/>
    <w:rsid w:val="00C078DB"/>
    <w:rsid w:val="00C116E0"/>
    <w:rsid w:val="00C132BE"/>
    <w:rsid w:val="00C26A6E"/>
    <w:rsid w:val="00C30863"/>
    <w:rsid w:val="00C31174"/>
    <w:rsid w:val="00C45327"/>
    <w:rsid w:val="00C46006"/>
    <w:rsid w:val="00C46B3F"/>
    <w:rsid w:val="00C501C8"/>
    <w:rsid w:val="00C507F7"/>
    <w:rsid w:val="00C52C32"/>
    <w:rsid w:val="00C53B6A"/>
    <w:rsid w:val="00C549EB"/>
    <w:rsid w:val="00C5524F"/>
    <w:rsid w:val="00C7581D"/>
    <w:rsid w:val="00C76030"/>
    <w:rsid w:val="00C8150D"/>
    <w:rsid w:val="00C8589A"/>
    <w:rsid w:val="00C90AC5"/>
    <w:rsid w:val="00C910F8"/>
    <w:rsid w:val="00C91E37"/>
    <w:rsid w:val="00C95BD7"/>
    <w:rsid w:val="00C95DEA"/>
    <w:rsid w:val="00C95ED4"/>
    <w:rsid w:val="00CA0137"/>
    <w:rsid w:val="00CA05C0"/>
    <w:rsid w:val="00CA18F9"/>
    <w:rsid w:val="00CA2220"/>
    <w:rsid w:val="00CA64D5"/>
    <w:rsid w:val="00CA7982"/>
    <w:rsid w:val="00CB0BA5"/>
    <w:rsid w:val="00CB255D"/>
    <w:rsid w:val="00CB27A2"/>
    <w:rsid w:val="00CB45A3"/>
    <w:rsid w:val="00CB5B05"/>
    <w:rsid w:val="00CC2621"/>
    <w:rsid w:val="00CC2A24"/>
    <w:rsid w:val="00CC2EC4"/>
    <w:rsid w:val="00CC4D03"/>
    <w:rsid w:val="00CC52AC"/>
    <w:rsid w:val="00CE141E"/>
    <w:rsid w:val="00CE570C"/>
    <w:rsid w:val="00CE74FC"/>
    <w:rsid w:val="00CE7D11"/>
    <w:rsid w:val="00D0576E"/>
    <w:rsid w:val="00D10DAB"/>
    <w:rsid w:val="00D121EE"/>
    <w:rsid w:val="00D128A2"/>
    <w:rsid w:val="00D1753E"/>
    <w:rsid w:val="00D318C1"/>
    <w:rsid w:val="00D33368"/>
    <w:rsid w:val="00D36616"/>
    <w:rsid w:val="00D410F7"/>
    <w:rsid w:val="00D41BCF"/>
    <w:rsid w:val="00D423A3"/>
    <w:rsid w:val="00D45F22"/>
    <w:rsid w:val="00D47A97"/>
    <w:rsid w:val="00D511F6"/>
    <w:rsid w:val="00D51B66"/>
    <w:rsid w:val="00D5389A"/>
    <w:rsid w:val="00D64082"/>
    <w:rsid w:val="00D6543D"/>
    <w:rsid w:val="00D70626"/>
    <w:rsid w:val="00D71060"/>
    <w:rsid w:val="00D710F1"/>
    <w:rsid w:val="00D71ED8"/>
    <w:rsid w:val="00D72B01"/>
    <w:rsid w:val="00D74B7A"/>
    <w:rsid w:val="00D74C3D"/>
    <w:rsid w:val="00D92E92"/>
    <w:rsid w:val="00D95B4D"/>
    <w:rsid w:val="00D96CA9"/>
    <w:rsid w:val="00DA0460"/>
    <w:rsid w:val="00DB06D4"/>
    <w:rsid w:val="00DB0D72"/>
    <w:rsid w:val="00DB5AEE"/>
    <w:rsid w:val="00DC13BC"/>
    <w:rsid w:val="00DC2E2C"/>
    <w:rsid w:val="00DC6581"/>
    <w:rsid w:val="00DD097E"/>
    <w:rsid w:val="00DD1472"/>
    <w:rsid w:val="00DD31A7"/>
    <w:rsid w:val="00DE4932"/>
    <w:rsid w:val="00DE69FB"/>
    <w:rsid w:val="00DE723A"/>
    <w:rsid w:val="00DF00D0"/>
    <w:rsid w:val="00DF192F"/>
    <w:rsid w:val="00DF1A96"/>
    <w:rsid w:val="00DF215E"/>
    <w:rsid w:val="00DF2D16"/>
    <w:rsid w:val="00DF2F66"/>
    <w:rsid w:val="00DF4218"/>
    <w:rsid w:val="00DF45B2"/>
    <w:rsid w:val="00DF6AF2"/>
    <w:rsid w:val="00E0079B"/>
    <w:rsid w:val="00E1024A"/>
    <w:rsid w:val="00E10B0C"/>
    <w:rsid w:val="00E14180"/>
    <w:rsid w:val="00E2181C"/>
    <w:rsid w:val="00E2347F"/>
    <w:rsid w:val="00E26799"/>
    <w:rsid w:val="00E27F43"/>
    <w:rsid w:val="00E304F8"/>
    <w:rsid w:val="00E35805"/>
    <w:rsid w:val="00E361F4"/>
    <w:rsid w:val="00E40024"/>
    <w:rsid w:val="00E41A68"/>
    <w:rsid w:val="00E4310C"/>
    <w:rsid w:val="00E47DEA"/>
    <w:rsid w:val="00E53059"/>
    <w:rsid w:val="00E5348E"/>
    <w:rsid w:val="00E54563"/>
    <w:rsid w:val="00E546AB"/>
    <w:rsid w:val="00E548B9"/>
    <w:rsid w:val="00E559F4"/>
    <w:rsid w:val="00E70671"/>
    <w:rsid w:val="00E72954"/>
    <w:rsid w:val="00E72D06"/>
    <w:rsid w:val="00E72EBA"/>
    <w:rsid w:val="00E742EA"/>
    <w:rsid w:val="00E75065"/>
    <w:rsid w:val="00E753B9"/>
    <w:rsid w:val="00E779D4"/>
    <w:rsid w:val="00E77B77"/>
    <w:rsid w:val="00E836C8"/>
    <w:rsid w:val="00E86625"/>
    <w:rsid w:val="00E8677C"/>
    <w:rsid w:val="00E8739E"/>
    <w:rsid w:val="00E93AAC"/>
    <w:rsid w:val="00E96315"/>
    <w:rsid w:val="00E967E2"/>
    <w:rsid w:val="00EA270B"/>
    <w:rsid w:val="00EA2A31"/>
    <w:rsid w:val="00EA53D7"/>
    <w:rsid w:val="00EA7AB6"/>
    <w:rsid w:val="00EB2D08"/>
    <w:rsid w:val="00EB66F4"/>
    <w:rsid w:val="00EB7795"/>
    <w:rsid w:val="00EB7D74"/>
    <w:rsid w:val="00EB7DAD"/>
    <w:rsid w:val="00EC08BF"/>
    <w:rsid w:val="00EC0ECA"/>
    <w:rsid w:val="00EC1298"/>
    <w:rsid w:val="00EC29D3"/>
    <w:rsid w:val="00EC4B4A"/>
    <w:rsid w:val="00EC556B"/>
    <w:rsid w:val="00EC609C"/>
    <w:rsid w:val="00ED200A"/>
    <w:rsid w:val="00ED513D"/>
    <w:rsid w:val="00ED62BF"/>
    <w:rsid w:val="00EF0A12"/>
    <w:rsid w:val="00EF0C1D"/>
    <w:rsid w:val="00EF606F"/>
    <w:rsid w:val="00F0185E"/>
    <w:rsid w:val="00F043BF"/>
    <w:rsid w:val="00F045FD"/>
    <w:rsid w:val="00F05BD5"/>
    <w:rsid w:val="00F07325"/>
    <w:rsid w:val="00F12520"/>
    <w:rsid w:val="00F16AD7"/>
    <w:rsid w:val="00F21BAB"/>
    <w:rsid w:val="00F2460B"/>
    <w:rsid w:val="00F25B5E"/>
    <w:rsid w:val="00F34B06"/>
    <w:rsid w:val="00F34ED1"/>
    <w:rsid w:val="00F353BD"/>
    <w:rsid w:val="00F379A1"/>
    <w:rsid w:val="00F41260"/>
    <w:rsid w:val="00F41DE7"/>
    <w:rsid w:val="00F42F83"/>
    <w:rsid w:val="00F46158"/>
    <w:rsid w:val="00F4681B"/>
    <w:rsid w:val="00F51561"/>
    <w:rsid w:val="00F5654B"/>
    <w:rsid w:val="00F56974"/>
    <w:rsid w:val="00F57741"/>
    <w:rsid w:val="00F601F6"/>
    <w:rsid w:val="00F615DA"/>
    <w:rsid w:val="00F62BA9"/>
    <w:rsid w:val="00F63939"/>
    <w:rsid w:val="00F66152"/>
    <w:rsid w:val="00F6673A"/>
    <w:rsid w:val="00F672F0"/>
    <w:rsid w:val="00F67B78"/>
    <w:rsid w:val="00F7000C"/>
    <w:rsid w:val="00F70581"/>
    <w:rsid w:val="00F80DB7"/>
    <w:rsid w:val="00F85552"/>
    <w:rsid w:val="00F8607E"/>
    <w:rsid w:val="00F91BF1"/>
    <w:rsid w:val="00F93779"/>
    <w:rsid w:val="00F968AC"/>
    <w:rsid w:val="00F976EE"/>
    <w:rsid w:val="00FA24FE"/>
    <w:rsid w:val="00FA282A"/>
    <w:rsid w:val="00FA4EC1"/>
    <w:rsid w:val="00FA710A"/>
    <w:rsid w:val="00FB4A40"/>
    <w:rsid w:val="00FB5807"/>
    <w:rsid w:val="00FB5C72"/>
    <w:rsid w:val="00FC7239"/>
    <w:rsid w:val="00FD0854"/>
    <w:rsid w:val="00FD1BF6"/>
    <w:rsid w:val="00FD4671"/>
    <w:rsid w:val="00FD4CE2"/>
    <w:rsid w:val="00FD6662"/>
    <w:rsid w:val="00FE46BE"/>
    <w:rsid w:val="00FE4D2C"/>
    <w:rsid w:val="00FE77F4"/>
    <w:rsid w:val="00FF01F6"/>
    <w:rsid w:val="00FF07A0"/>
    <w:rsid w:val="00FF454F"/>
    <w:rsid w:val="00FF5CFE"/>
    <w:rsid w:val="00FF6AE8"/>
    <w:rsid w:val="00FF7930"/>
    <w:rsid w:val="02085CAB"/>
    <w:rsid w:val="042C9F80"/>
    <w:rsid w:val="0829EBED"/>
    <w:rsid w:val="093CE3B9"/>
    <w:rsid w:val="0A708CE8"/>
    <w:rsid w:val="0AA8567E"/>
    <w:rsid w:val="0E73D47F"/>
    <w:rsid w:val="0F40F2E4"/>
    <w:rsid w:val="12E33480"/>
    <w:rsid w:val="1393929F"/>
    <w:rsid w:val="171A13D5"/>
    <w:rsid w:val="18B837C5"/>
    <w:rsid w:val="18B94C69"/>
    <w:rsid w:val="1BF2A71E"/>
    <w:rsid w:val="1D42A0DB"/>
    <w:rsid w:val="1F13F31D"/>
    <w:rsid w:val="236A7400"/>
    <w:rsid w:val="2503BD84"/>
    <w:rsid w:val="256AA295"/>
    <w:rsid w:val="257822A7"/>
    <w:rsid w:val="273C8DF9"/>
    <w:rsid w:val="2E05DBE6"/>
    <w:rsid w:val="314D97B6"/>
    <w:rsid w:val="3230EA12"/>
    <w:rsid w:val="36842265"/>
    <w:rsid w:val="37C66E77"/>
    <w:rsid w:val="38323AC5"/>
    <w:rsid w:val="3B820EBC"/>
    <w:rsid w:val="3C78717B"/>
    <w:rsid w:val="3CE4286A"/>
    <w:rsid w:val="3CE8BD75"/>
    <w:rsid w:val="3CFF0B59"/>
    <w:rsid w:val="3D87BEDC"/>
    <w:rsid w:val="3FD215B9"/>
    <w:rsid w:val="4158E325"/>
    <w:rsid w:val="443B4606"/>
    <w:rsid w:val="47DC717E"/>
    <w:rsid w:val="4CA65902"/>
    <w:rsid w:val="4E9D4930"/>
    <w:rsid w:val="4F003A07"/>
    <w:rsid w:val="50F6A877"/>
    <w:rsid w:val="5572369A"/>
    <w:rsid w:val="57E401B5"/>
    <w:rsid w:val="59F15154"/>
    <w:rsid w:val="69B6C6E4"/>
    <w:rsid w:val="6A576D31"/>
    <w:rsid w:val="6B201526"/>
    <w:rsid w:val="6B51D175"/>
    <w:rsid w:val="6C2C365B"/>
    <w:rsid w:val="6D0498EC"/>
    <w:rsid w:val="6D594A8C"/>
    <w:rsid w:val="7344D38D"/>
    <w:rsid w:val="742A4485"/>
    <w:rsid w:val="7483761C"/>
    <w:rsid w:val="76B2C609"/>
    <w:rsid w:val="7941EBA9"/>
    <w:rsid w:val="7AB1F2D0"/>
    <w:rsid w:val="7BC49D87"/>
  </w:rsids>
  <m:mathPr>
    <m:mathFont m:val="Cambria Math"/>
    <m:brkBin m:val="before"/>
    <m:brkBinSub m:val="--"/>
    <m:smallFrac m:val="0"/>
    <m:dispDef/>
    <m:lMargin m:val="0"/>
    <m:rMargin m:val="0"/>
    <m:defJc m:val="centerGroup"/>
    <m:wrapIndent m:val="1440"/>
    <m:intLim m:val="subSup"/>
    <m:naryLim m:val="undOvr"/>
  </m:mathPr>
  <w:themeFontLang w:val="it-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94F13E4"/>
  <w15:chartTrackingRefBased/>
  <w15:docId w15:val="{CCC97ADE-2E6C-4974-B354-3853CF5B8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Paragrafo"/>
    <w:qFormat/>
    <w:rsid w:val="006140F5"/>
    <w:pPr>
      <w:spacing w:after="0" w:line="240" w:lineRule="auto"/>
    </w:pPr>
    <w:rPr>
      <w:rFonts w:ascii="Times New Roman" w:eastAsia="Times New Roman" w:hAnsi="Times New Roman" w:cs="Times New Roman"/>
      <w:sz w:val="24"/>
      <w:szCs w:val="24"/>
      <w:lang w:val="it-IT" w:eastAsia="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45989"/>
    <w:pPr>
      <w:tabs>
        <w:tab w:val="center" w:pos="4819"/>
        <w:tab w:val="right" w:pos="9638"/>
      </w:tabs>
    </w:pPr>
    <w:rPr>
      <w:rFonts w:ascii="Lora" w:eastAsiaTheme="minorHAnsi" w:hAnsi="Lora" w:cstheme="minorBidi"/>
      <w:sz w:val="22"/>
      <w:szCs w:val="22"/>
      <w:lang w:val="it-CH" w:eastAsia="en-US"/>
    </w:rPr>
  </w:style>
  <w:style w:type="character" w:customStyle="1" w:styleId="KopfzeileZchn">
    <w:name w:val="Kopfzeile Zchn"/>
    <w:basedOn w:val="Absatz-Standardschriftart"/>
    <w:link w:val="Kopfzeile"/>
    <w:uiPriority w:val="99"/>
    <w:rsid w:val="00145989"/>
  </w:style>
  <w:style w:type="paragraph" w:styleId="Fuzeile">
    <w:name w:val="footer"/>
    <w:basedOn w:val="Standard"/>
    <w:link w:val="FuzeileZchn"/>
    <w:uiPriority w:val="99"/>
    <w:unhideWhenUsed/>
    <w:rsid w:val="00145989"/>
    <w:pPr>
      <w:tabs>
        <w:tab w:val="center" w:pos="4819"/>
        <w:tab w:val="right" w:pos="9638"/>
      </w:tabs>
    </w:pPr>
    <w:rPr>
      <w:rFonts w:ascii="Lora" w:eastAsiaTheme="minorHAnsi" w:hAnsi="Lora" w:cstheme="minorBidi"/>
      <w:sz w:val="22"/>
      <w:szCs w:val="22"/>
      <w:lang w:val="it-CH" w:eastAsia="en-US"/>
    </w:rPr>
  </w:style>
  <w:style w:type="character" w:customStyle="1" w:styleId="FuzeileZchn">
    <w:name w:val="Fußzeile Zchn"/>
    <w:basedOn w:val="Absatz-Standardschriftart"/>
    <w:link w:val="Fuzeile"/>
    <w:uiPriority w:val="99"/>
    <w:rsid w:val="00145989"/>
  </w:style>
  <w:style w:type="character" w:styleId="Kommentarzeichen">
    <w:name w:val="annotation reference"/>
    <w:basedOn w:val="Absatz-Standardschriftart"/>
    <w:uiPriority w:val="99"/>
    <w:semiHidden/>
    <w:unhideWhenUsed/>
    <w:rsid w:val="00C91E37"/>
    <w:rPr>
      <w:sz w:val="16"/>
      <w:szCs w:val="16"/>
    </w:rPr>
  </w:style>
  <w:style w:type="paragraph" w:styleId="Kommentartext">
    <w:name w:val="annotation text"/>
    <w:basedOn w:val="Standard"/>
    <w:link w:val="KommentartextZchn"/>
    <w:uiPriority w:val="99"/>
    <w:semiHidden/>
    <w:unhideWhenUsed/>
    <w:rsid w:val="00C91E37"/>
    <w:pPr>
      <w:spacing w:after="240"/>
    </w:pPr>
    <w:rPr>
      <w:rFonts w:ascii="Lora" w:eastAsiaTheme="minorHAnsi" w:hAnsi="Lora" w:cstheme="minorBidi"/>
      <w:sz w:val="20"/>
      <w:szCs w:val="20"/>
      <w:lang w:val="it-CH" w:eastAsia="en-US"/>
    </w:rPr>
  </w:style>
  <w:style w:type="character" w:customStyle="1" w:styleId="KommentartextZchn">
    <w:name w:val="Kommentartext Zchn"/>
    <w:basedOn w:val="Absatz-Standardschriftart"/>
    <w:link w:val="Kommentartext"/>
    <w:uiPriority w:val="99"/>
    <w:semiHidden/>
    <w:rsid w:val="00C91E37"/>
    <w:rPr>
      <w:sz w:val="20"/>
      <w:szCs w:val="20"/>
    </w:rPr>
  </w:style>
  <w:style w:type="paragraph" w:styleId="Kommentarthema">
    <w:name w:val="annotation subject"/>
    <w:basedOn w:val="Kommentartext"/>
    <w:next w:val="Kommentartext"/>
    <w:link w:val="KommentarthemaZchn"/>
    <w:uiPriority w:val="99"/>
    <w:semiHidden/>
    <w:unhideWhenUsed/>
    <w:rsid w:val="00C91E37"/>
    <w:rPr>
      <w:b/>
      <w:bCs/>
    </w:rPr>
  </w:style>
  <w:style w:type="character" w:customStyle="1" w:styleId="KommentarthemaZchn">
    <w:name w:val="Kommentarthema Zchn"/>
    <w:basedOn w:val="KommentartextZchn"/>
    <w:link w:val="Kommentarthema"/>
    <w:uiPriority w:val="99"/>
    <w:semiHidden/>
    <w:rsid w:val="00C91E37"/>
    <w:rPr>
      <w:b/>
      <w:bCs/>
      <w:sz w:val="20"/>
      <w:szCs w:val="20"/>
    </w:rPr>
  </w:style>
  <w:style w:type="paragraph" w:styleId="Sprechblasentext">
    <w:name w:val="Balloon Text"/>
    <w:basedOn w:val="Standard"/>
    <w:link w:val="SprechblasentextZchn"/>
    <w:uiPriority w:val="99"/>
    <w:semiHidden/>
    <w:unhideWhenUsed/>
    <w:rsid w:val="00C91E37"/>
    <w:rPr>
      <w:rFonts w:ascii="Segoe UI" w:eastAsiaTheme="minorHAnsi" w:hAnsi="Segoe UI" w:cs="Segoe UI"/>
      <w:sz w:val="18"/>
      <w:szCs w:val="18"/>
      <w:lang w:val="it-CH" w:eastAsia="en-US"/>
    </w:rPr>
  </w:style>
  <w:style w:type="character" w:customStyle="1" w:styleId="SprechblasentextZchn">
    <w:name w:val="Sprechblasentext Zchn"/>
    <w:basedOn w:val="Absatz-Standardschriftart"/>
    <w:link w:val="Sprechblasentext"/>
    <w:uiPriority w:val="99"/>
    <w:semiHidden/>
    <w:rsid w:val="00C91E37"/>
    <w:rPr>
      <w:rFonts w:ascii="Segoe UI" w:hAnsi="Segoe UI" w:cs="Segoe UI"/>
      <w:sz w:val="18"/>
      <w:szCs w:val="18"/>
    </w:rPr>
  </w:style>
  <w:style w:type="paragraph" w:customStyle="1" w:styleId="OggettoLettera">
    <w:name w:val="Oggetto Lettera"/>
    <w:basedOn w:val="Standard"/>
    <w:link w:val="OggettoLetteraCarattere"/>
    <w:qFormat/>
    <w:rsid w:val="003C53C3"/>
    <w:pPr>
      <w:tabs>
        <w:tab w:val="left" w:pos="5103"/>
      </w:tabs>
      <w:spacing w:after="480" w:line="288" w:lineRule="auto"/>
    </w:pPr>
    <w:rPr>
      <w:rFonts w:ascii="Lora" w:eastAsiaTheme="minorHAnsi" w:hAnsi="Lora" w:cstheme="minorBidi"/>
      <w:b/>
      <w:lang w:val="it-CH" w:eastAsia="en-US"/>
    </w:rPr>
  </w:style>
  <w:style w:type="character" w:customStyle="1" w:styleId="OggettoLetteraCarattere">
    <w:name w:val="Oggetto Lettera Carattere"/>
    <w:basedOn w:val="Absatz-Standardschriftart"/>
    <w:link w:val="OggettoLettera"/>
    <w:rsid w:val="003C53C3"/>
    <w:rPr>
      <w:rFonts w:ascii="Lora" w:hAnsi="Lora"/>
      <w:b/>
      <w:sz w:val="24"/>
      <w:szCs w:val="24"/>
    </w:rPr>
  </w:style>
  <w:style w:type="character" w:styleId="Hyperlink">
    <w:name w:val="Hyperlink"/>
    <w:basedOn w:val="Absatz-Standardschriftart"/>
    <w:uiPriority w:val="99"/>
    <w:unhideWhenUsed/>
    <w:rsid w:val="00A90F13"/>
    <w:rPr>
      <w:color w:val="0563C1" w:themeColor="hyperlink"/>
      <w:u w:val="single"/>
    </w:rPr>
  </w:style>
  <w:style w:type="character" w:styleId="NichtaufgelsteErwhnung">
    <w:name w:val="Unresolved Mention"/>
    <w:basedOn w:val="Absatz-Standardschriftart"/>
    <w:uiPriority w:val="99"/>
    <w:semiHidden/>
    <w:unhideWhenUsed/>
    <w:rsid w:val="00A90F13"/>
    <w:rPr>
      <w:color w:val="808080"/>
      <w:shd w:val="clear" w:color="auto" w:fill="E6E6E6"/>
    </w:rPr>
  </w:style>
  <w:style w:type="character" w:styleId="Platzhaltertext">
    <w:name w:val="Placeholder Text"/>
    <w:basedOn w:val="Absatz-Standardschriftart"/>
    <w:uiPriority w:val="99"/>
    <w:semiHidden/>
    <w:rsid w:val="00417099"/>
    <w:rPr>
      <w:color w:val="808080"/>
    </w:rPr>
  </w:style>
  <w:style w:type="paragraph" w:styleId="StandardWeb">
    <w:name w:val="Normal (Web)"/>
    <w:basedOn w:val="Standard"/>
    <w:uiPriority w:val="99"/>
    <w:semiHidden/>
    <w:unhideWhenUsed/>
    <w:rsid w:val="001F6902"/>
    <w:pPr>
      <w:spacing w:before="100" w:beforeAutospacing="1" w:after="100" w:afterAutospacing="1"/>
    </w:pPr>
    <w:rPr>
      <w:lang w:val="it-CH" w:eastAsia="it-CH"/>
    </w:rPr>
  </w:style>
  <w:style w:type="character" w:styleId="Fett">
    <w:name w:val="Strong"/>
    <w:basedOn w:val="Absatz-Standardschriftart"/>
    <w:uiPriority w:val="22"/>
    <w:qFormat/>
    <w:rsid w:val="001F6902"/>
    <w:rPr>
      <w:b/>
      <w:bCs/>
    </w:rPr>
  </w:style>
  <w:style w:type="table" w:styleId="Tabellenraster">
    <w:name w:val="Table Grid"/>
    <w:basedOn w:val="NormaleTabelle"/>
    <w:uiPriority w:val="39"/>
    <w:rsid w:val="00301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955A59"/>
    <w:pPr>
      <w:spacing w:after="240" w:line="288" w:lineRule="auto"/>
      <w:ind w:left="720"/>
      <w:contextualSpacing/>
    </w:pPr>
    <w:rPr>
      <w:rFonts w:ascii="Lora" w:eastAsiaTheme="minorHAnsi" w:hAnsi="Lora" w:cstheme="minorBidi"/>
      <w:sz w:val="22"/>
      <w:szCs w:val="22"/>
      <w:lang w:val="it-CH" w:eastAsia="en-US"/>
    </w:rPr>
  </w:style>
  <w:style w:type="paragraph" w:customStyle="1" w:styleId="Default">
    <w:name w:val="Default"/>
    <w:rsid w:val="00114721"/>
    <w:pPr>
      <w:autoSpaceDE w:val="0"/>
      <w:autoSpaceDN w:val="0"/>
      <w:adjustRightInd w:val="0"/>
      <w:spacing w:after="0" w:line="240" w:lineRule="auto"/>
    </w:pPr>
    <w:rPr>
      <w:rFonts w:ascii="Euclid Flex" w:hAnsi="Euclid Flex" w:cs="Euclid Flex"/>
      <w:color w:val="000000"/>
      <w:sz w:val="24"/>
      <w:szCs w:val="24"/>
    </w:rPr>
  </w:style>
  <w:style w:type="paragraph" w:customStyle="1" w:styleId="sottotitolo">
    <w:name w:val="sottotitolo"/>
    <w:basedOn w:val="Standard"/>
    <w:link w:val="sottotitoloCarattere"/>
    <w:qFormat/>
    <w:rsid w:val="001D6836"/>
    <w:pPr>
      <w:spacing w:after="120"/>
      <w:jc w:val="both"/>
    </w:pPr>
    <w:rPr>
      <w:rFonts w:ascii="Arial" w:hAnsi="Arial" w:cs="Arial"/>
      <w:b/>
      <w:sz w:val="22"/>
      <w:szCs w:val="22"/>
      <w:lang w:val="it-CH"/>
    </w:rPr>
  </w:style>
  <w:style w:type="character" w:customStyle="1" w:styleId="sottotitoloCarattere">
    <w:name w:val="sottotitolo Carattere"/>
    <w:basedOn w:val="Absatz-Standardschriftart"/>
    <w:link w:val="sottotitolo"/>
    <w:rsid w:val="001D6836"/>
    <w:rPr>
      <w:rFonts w:ascii="Arial" w:eastAsia="Times New Roman" w:hAnsi="Arial" w:cs="Arial"/>
      <w:b/>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8575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hyperlink" Target="mailto:info@ticino.ch" TargetMode="External"/><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carta_intestat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3C50E89DFD2E4549BE52D5E17234E974" ma:contentTypeVersion="15" ma:contentTypeDescription="Creare un nuovo documento." ma:contentTypeScope="" ma:versionID="1087a4cea9390dd1523da4802c929882">
  <xsd:schema xmlns:xsd="http://www.w3.org/2001/XMLSchema" xmlns:xs="http://www.w3.org/2001/XMLSchema" xmlns:p="http://schemas.microsoft.com/office/2006/metadata/properties" xmlns:ns2="0a54c067-e229-4bcf-93a5-91de0440c02c" xmlns:ns3="ad2703bc-eca9-4bc1-9df3-42b8a94493a9" targetNamespace="http://schemas.microsoft.com/office/2006/metadata/properties" ma:root="true" ma:fieldsID="25d2f9d8b168904bf4cb6c094248a566" ns2:_="" ns3:_="">
    <xsd:import namespace="0a54c067-e229-4bcf-93a5-91de0440c02c"/>
    <xsd:import namespace="ad2703bc-eca9-4bc1-9df3-42b8a94493a9"/>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54c067-e229-4bcf-93a5-91de0440c02c"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Hash suggerimento condivisione" ma:internalName="SharingHintHash" ma:readOnly="true">
      <xsd:simpleType>
        <xsd:restriction base="dms:Text"/>
      </xsd:simpleType>
    </xsd:element>
    <xsd:element name="SharedWithDetails" ma:index="10" nillable="true" ma:displayName="Condiviso con dettagli" ma:internalName="SharedWithDetails" ma:readOnly="true">
      <xsd:simpleType>
        <xsd:restriction base="dms:Note">
          <xsd:maxLength value="255"/>
        </xsd:restriction>
      </xsd:simpleType>
    </xsd:element>
    <xsd:element name="LastSharedByUser" ma:index="11" nillable="true" ma:displayName="Autore ultima condivisione" ma:description="" ma:internalName="LastSharedByUser" ma:readOnly="true">
      <xsd:simpleType>
        <xsd:restriction base="dms:Note">
          <xsd:maxLength value="255"/>
        </xsd:restriction>
      </xsd:simpleType>
    </xsd:element>
    <xsd:element name="LastSharedByTime" ma:index="12" nillable="true" ma:displayName="Ora ultima condivision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d2703bc-eca9-4bc1-9df3-42b8a94493a9"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4A514F-982F-44B6-A188-D91516D2A096}">
  <ds:schemaRefs>
    <ds:schemaRef ds:uri="http://schemas.microsoft.com/sharepoint/v3/contenttype/forms"/>
  </ds:schemaRefs>
</ds:datastoreItem>
</file>

<file path=customXml/itemProps2.xml><?xml version="1.0" encoding="utf-8"?>
<ds:datastoreItem xmlns:ds="http://schemas.openxmlformats.org/officeDocument/2006/customXml" ds:itemID="{5B5F1B2F-5457-4230-B131-6E9F8FAE797D}">
  <ds:schemaRefs>
    <ds:schemaRef ds:uri="http://www.w3.org/XML/1998/namespace"/>
    <ds:schemaRef ds:uri="http://purl.org/dc/elements/1.1/"/>
    <ds:schemaRef ds:uri="http://schemas.microsoft.com/office/2006/metadata/properties"/>
    <ds:schemaRef ds:uri="http://schemas.microsoft.com/office/2006/documentManagement/types"/>
    <ds:schemaRef ds:uri="http://purl.org/dc/dcmitype/"/>
    <ds:schemaRef ds:uri="http://purl.org/dc/terms/"/>
    <ds:schemaRef ds:uri="0a54c067-e229-4bcf-93a5-91de0440c02c"/>
    <ds:schemaRef ds:uri="http://schemas.microsoft.com/office/infopath/2007/PartnerControls"/>
    <ds:schemaRef ds:uri="http://schemas.openxmlformats.org/package/2006/metadata/core-properties"/>
    <ds:schemaRef ds:uri="ad2703bc-eca9-4bc1-9df3-42b8a94493a9"/>
  </ds:schemaRefs>
</ds:datastoreItem>
</file>

<file path=customXml/itemProps3.xml><?xml version="1.0" encoding="utf-8"?>
<ds:datastoreItem xmlns:ds="http://schemas.openxmlformats.org/officeDocument/2006/customXml" ds:itemID="{10F6DACA-FA8D-4DAB-B5A8-CF8DA69AEE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54c067-e229-4bcf-93a5-91de0440c02c"/>
    <ds:schemaRef ds:uri="ad2703bc-eca9-4bc1-9df3-42b8a94493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B9D024-258C-4AC3-8B37-80B87045D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2274</Words>
  <Characters>12963</Characters>
  <Application>Microsoft Office Word</Application>
  <DocSecurity>4</DocSecurity>
  <Lines>108</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Ulrich Jutta</dc:creator>
  <cp:keywords/>
  <dc:description/>
  <cp:lastModifiedBy>Ulrich Jutta</cp:lastModifiedBy>
  <cp:revision>2</cp:revision>
  <cp:lastPrinted>2020-06-03T09:44:00Z</cp:lastPrinted>
  <dcterms:created xsi:type="dcterms:W3CDTF">2020-06-03T13:58:00Z</dcterms:created>
  <dcterms:modified xsi:type="dcterms:W3CDTF">2020-06-03T13:58:00Z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0x0101003C50E89DFD2E4549BE52D5E17234E974</vt:lpwstr>
  </property>
  <property fmtid="{D5CDD505-2E9C-101B-9397-08002B2CF9AE}" pid="3" name="AuthorIds_UIVersion_3072">
    <vt:lpwstr>498</vt:lpwstr>
  </property>
  <property fmtid="{D5CDD505-2E9C-101B-9397-08002B2CF9AE}" pid="4" name="AuthorIds_UIVersion_4608">
    <vt:lpwstr>498</vt:lpwstr>
  </property>
</Properties>
</file>