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7C26" w14:textId="77777777" w:rsidR="007C4CFB" w:rsidRPr="00F37F1B" w:rsidRDefault="007C4CFB" w:rsidP="007C4CFB">
      <w:pPr>
        <w:jc w:val="right"/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Zurich, le 19 avril 2018</w:t>
      </w:r>
    </w:p>
    <w:p w14:paraId="753D75C6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51DC2112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04ED8363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26D62A42" w14:textId="4C66B5FA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Suisse Tourisme</w:t>
      </w:r>
      <w:r w:rsidR="005814A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: </w:t>
      </w:r>
      <w:r w:rsidR="00AB5045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nouveau 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rapport</w:t>
      </w:r>
      <w:r w:rsidR="008E2043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 annuel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 </w:t>
      </w:r>
      <w:r w:rsidR="005814A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publié </w:t>
      </w:r>
      <w:r w:rsidR="008E2043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uniquement 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sous forme numérique</w:t>
      </w:r>
      <w:r w:rsidR="005814A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.</w:t>
      </w:r>
    </w:p>
    <w:p w14:paraId="011FEFC9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413EA246" w14:textId="05908D44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Dans le </w:t>
      </w:r>
      <w:r w:rsidR="008E2043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cadre de sa stratégie numérique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, Suisse Tourisme ST </w:t>
      </w:r>
      <w:r w:rsidR="005814A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publie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, pour la première fois, son rapport annuel exclusivement en ligne. Pour la navigation, l’accent est mis sur une fonction de recherche intuitive et ultra-rapide, </w:t>
      </w:r>
      <w:r w:rsidR="008E2043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qui correspond aux habitudes actuelles en matière de navigation et de recherche</w:t>
      </w:r>
      <w:r w:rsidR="009728B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. C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e rapport annuel</w:t>
      </w:r>
      <w:r w:rsidR="009728B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 2017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 invite à </w:t>
      </w:r>
      <w:r w:rsidR="009728B6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un voyage dans le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 monde du tourisme suisse et constitue une véritable vitrine du marketing touristique. Avec cette publication exclusivement numérique, ST est pionnière dans le domaine des rapports </w:t>
      </w:r>
      <w:r w:rsidR="008E2043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annuels</w:t>
      </w: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.</w:t>
      </w:r>
    </w:p>
    <w:p w14:paraId="1AE43060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3F2082C1" w14:textId="6192763A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Pour la première édition entièrement numérique de son rapport annuel, ST a délibérément renoncé à une structure de contenu hiérarchisée, de même qu’à un</w:t>
      </w:r>
      <w:r w:rsidR="00641382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guidage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ciblé des lecteurs. Ces derniers sont ainsi invités à naviguer sur le site Web à l’aide du moteur de recherche et de façon intuitive, afin de découvrir le contenu susceptible de les intéresser le plus. </w:t>
      </w:r>
    </w:p>
    <w:p w14:paraId="5D450293" w14:textId="77777777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</w:p>
    <w:p w14:paraId="3B80A0C9" w14:textId="24A3345E" w:rsidR="007C4CFB" w:rsidRPr="00F37F1B" w:rsidRDefault="00180CF9" w:rsidP="007C4CFB">
      <w:pPr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>En saisissant un mot-clé s</w:t>
      </w:r>
      <w:r w:rsidR="00641382"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ur </w:t>
      </w:r>
      <w:hyperlink r:id="rId6" w:history="1">
        <w:r w:rsidR="007C4CFB" w:rsidRPr="00F37F1B">
          <w:rPr>
            <w:rFonts w:eastAsia="Arial" w:cs="Arial"/>
            <w:color w:val="000000" w:themeColor="text1"/>
            <w:sz w:val="20"/>
            <w:szCs w:val="20"/>
            <w:u w:val="single"/>
            <w:lang w:val="fr-CH" w:eastAsia="fr-CH" w:bidi="fr-CH"/>
          </w:rPr>
          <w:t>report.stnet.ch</w:t>
        </w:r>
      </w:hyperlink>
      <w:r w:rsidR="007C4CFB"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, vous trouverez </w:t>
      </w:r>
      <w:r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toutes les informations en relation avec ce terme </w:t>
      </w:r>
      <w:r w:rsidR="007C4CFB"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dans le rapport annuel, du bilan aux campagnes organisées, en passant par les statistiques </w:t>
      </w:r>
      <w:r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des </w:t>
      </w:r>
      <w:r w:rsidR="007C4CFB"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nuitées et les activités sur les marchés. Une table des matières est bien entendu également disponible. Cette dernière offre une vue d’ensemble </w:t>
      </w:r>
      <w:r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>des contenus</w:t>
      </w:r>
      <w:r w:rsidR="007C4CFB" w:rsidRPr="00F37F1B"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  <w:t xml:space="preserve">, avec un classement par ordre alphabétique ou par rubriques. </w:t>
      </w:r>
    </w:p>
    <w:p w14:paraId="50A521A0" w14:textId="77777777" w:rsidR="007C4CFB" w:rsidRPr="00F37F1B" w:rsidRDefault="007C4CFB" w:rsidP="007C4CFB">
      <w:pPr>
        <w:rPr>
          <w:rFonts w:eastAsia="Arial" w:cs="Times New Roman"/>
          <w:b/>
          <w:i/>
          <w:color w:val="000000" w:themeColor="text1"/>
          <w:sz w:val="20"/>
          <w:szCs w:val="20"/>
          <w:lang w:val="fr-CH" w:eastAsia="fr-CH" w:bidi="fr-CH"/>
        </w:rPr>
      </w:pPr>
    </w:p>
    <w:p w14:paraId="6A07D276" w14:textId="207B9A10" w:rsidR="007C4CFB" w:rsidRPr="00F37F1B" w:rsidRDefault="007C4CFB" w:rsidP="007C4CFB">
      <w:pPr>
        <w:rPr>
          <w:rFonts w:eastAsia="Arial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Une 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suggestion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 visuelle de</w:t>
      </w:r>
      <w:r w:rsidR="00353E5C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 mots-clés recherchés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 et </w:t>
      </w:r>
      <w:r w:rsidR="00195467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des </w:t>
      </w:r>
      <w:r w:rsidR="00AB5045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propositions</w:t>
      </w:r>
      <w:r w:rsidR="00195467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 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de contenu </w:t>
      </w:r>
      <w:r w:rsidR="00195467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selon les requêtes 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des visiteurs constituent les éléments-clés du site. Associés à un design épuré et à une hiérarchie claire, ils 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permettent un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 accès rapide et varié aux contenus multimédias 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préparés avec soin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. Ces derniers sont assortis de commenta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ires et d’entretiens, 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notamment </w:t>
      </w:r>
      <w:r w:rsidR="00180CF9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avec le C</w:t>
      </w: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onseiller fédéral Johann N. Schneider-Ammann. </w:t>
      </w:r>
      <w:r w:rsidR="00180CF9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Toutes les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informations sont </w:t>
      </w:r>
      <w:r w:rsidR="00180CF9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bien entendu disponibles tant sur les terminaux mobiles (téléphones et tablettes)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</w:t>
      </w:r>
      <w:r w:rsidR="001B59B9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que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</w:t>
      </w:r>
      <w:r w:rsidR="00180CF9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fixes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. </w:t>
      </w:r>
    </w:p>
    <w:p w14:paraId="4921E2D1" w14:textId="7777777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</w:p>
    <w:p w14:paraId="34073F9F" w14:textId="10F65657" w:rsidR="007C4CFB" w:rsidRPr="00F37F1B" w:rsidRDefault="007C4CFB" w:rsidP="007C4CFB">
      <w:pPr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Ouvrage de référence et outil d’information</w:t>
      </w:r>
      <w:r w:rsidR="00180CF9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>.</w:t>
      </w:r>
    </w:p>
    <w:p w14:paraId="15208C7C" w14:textId="325A20C7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Chaque année, ST doit rendre compte de ses activités à l’ensemble de ses membres. Le nouveau rapport annuel numérique va cependant bien au-delà du simple rapport financier et permet de brosser un tableau 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complet 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du secteur du tourisme en Suisse. Pour cette raison, il sert également d’ouvrage de référence reconnu et d’outil d’information pour 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les 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divers</w:t>
      </w:r>
      <w:r w:rsidR="00641382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publics avec lesquels ST communique</w:t>
      </w:r>
      <w:r w:rsidR="00641382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. </w:t>
      </w:r>
    </w:p>
    <w:p w14:paraId="1CBA1CBC" w14:textId="77777777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</w:p>
    <w:p w14:paraId="2AED07CE" w14:textId="7340DEEF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Le rapport de gestion 2017 a été réalisé en l’espace de quelqu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es mois en collaboration avec les 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agence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s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Srsly et Sanerstudio à Zurich, sélectionnée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s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suite à un concours d’agences.</w:t>
      </w:r>
    </w:p>
    <w:p w14:paraId="62512374" w14:textId="77777777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</w:p>
    <w:p w14:paraId="69153139" w14:textId="55365208" w:rsid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>ST est une corporation de droit public chargée par la Confédération et la branche d’assurer la promotion touristique de la Suisse à l’échelle nationale et internationale. L’organisation</w:t>
      </w:r>
      <w:r w:rsid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 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est soutenue par les pouvoirs publics, </w:t>
      </w:r>
      <w:r w:rsidR="00211915"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ainsi que </w:t>
      </w:r>
      <w:r w:rsidRPr="00F37F1B"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  <w:t xml:space="preserve">par un grand nombre de membres représentant pratiquement tout le secteur touristique. </w:t>
      </w:r>
    </w:p>
    <w:p w14:paraId="78DD6944" w14:textId="0BD30FC6" w:rsidR="007C4CFB" w:rsidRPr="00F37F1B" w:rsidRDefault="007C4CFB" w:rsidP="007C4CFB">
      <w:pPr>
        <w:rPr>
          <w:rFonts w:eastAsia="Times New Roman" w:cs="Arial"/>
          <w:color w:val="000000" w:themeColor="text1"/>
          <w:sz w:val="20"/>
          <w:szCs w:val="20"/>
          <w:lang w:val="fr-CH" w:eastAsia="fr-CH" w:bidi="fr-CH"/>
        </w:rPr>
      </w:pPr>
      <w:r w:rsidRPr="00AB5045">
        <w:rPr>
          <w:rFonts w:eastAsia="Arial" w:cs="Times New Roman"/>
          <w:b/>
          <w:sz w:val="20"/>
          <w:szCs w:val="20"/>
          <w:lang w:val="fr-CH" w:eastAsia="fr-CH" w:bidi="fr-CH"/>
        </w:rPr>
        <w:lastRenderedPageBreak/>
        <w:t xml:space="preserve">Une vidéographie </w:t>
      </w:r>
      <w:r w:rsidR="00AB5045" w:rsidRPr="00F37F1B">
        <w:rPr>
          <w:rFonts w:eastAsia="Arial" w:cs="Times New Roman"/>
          <w:b/>
          <w:color w:val="000000" w:themeColor="text1"/>
          <w:sz w:val="20"/>
          <w:szCs w:val="20"/>
          <w:lang w:val="fr-CH" w:eastAsia="fr-CH" w:bidi="fr-CH"/>
        </w:rPr>
        <w:t xml:space="preserve">(screencast) du rapport annuel 2017 </w:t>
      </w:r>
      <w:r w:rsidRPr="00AB5045">
        <w:rPr>
          <w:rFonts w:eastAsia="Arial" w:cs="Times New Roman"/>
          <w:b/>
          <w:sz w:val="20"/>
          <w:szCs w:val="20"/>
          <w:lang w:val="fr-CH" w:eastAsia="fr-CH" w:bidi="fr-CH"/>
        </w:rPr>
        <w:t xml:space="preserve">peut être visionnée </w:t>
      </w:r>
      <w:hyperlink r:id="rId7" w:history="1">
        <w:r w:rsidRPr="007D4549">
          <w:rPr>
            <w:rStyle w:val="Hyperlink"/>
            <w:rFonts w:eastAsia="Arial" w:cs="Times New Roman"/>
            <w:b/>
            <w:sz w:val="20"/>
            <w:szCs w:val="20"/>
            <w:lang w:val="fr-CH" w:eastAsia="fr-CH" w:bidi="fr-CH"/>
          </w:rPr>
          <w:t>ici</w:t>
        </w:r>
      </w:hyperlink>
      <w:r w:rsidRPr="00AB5045">
        <w:rPr>
          <w:rFonts w:eastAsia="Arial" w:cs="Times New Roman"/>
          <w:b/>
          <w:sz w:val="20"/>
          <w:szCs w:val="20"/>
          <w:lang w:val="fr-CH" w:eastAsia="fr-CH" w:bidi="fr-CH"/>
        </w:rPr>
        <w:t xml:space="preserve"> .</w:t>
      </w:r>
    </w:p>
    <w:p w14:paraId="611C4665" w14:textId="77777777" w:rsidR="007C4CFB" w:rsidRPr="007C4CFB" w:rsidRDefault="007C4CFB" w:rsidP="007C4CFB">
      <w:pPr>
        <w:rPr>
          <w:rFonts w:eastAsia="Arial" w:cs="Times New Roman"/>
          <w:b/>
          <w:bCs/>
          <w:sz w:val="20"/>
          <w:szCs w:val="20"/>
          <w:lang w:val="fr-CH" w:eastAsia="fr-CH" w:bidi="fr-CH"/>
        </w:rPr>
      </w:pPr>
      <w:bookmarkStart w:id="0" w:name="_GoBack"/>
      <w:bookmarkEnd w:id="0"/>
    </w:p>
    <w:p w14:paraId="3D70E41F" w14:textId="02B97AD3" w:rsidR="00BB313A" w:rsidRPr="00794651" w:rsidRDefault="00336D96" w:rsidP="00BB313A">
      <w:pPr>
        <w:rPr>
          <w:sz w:val="20"/>
          <w:szCs w:val="20"/>
          <w:lang w:val="fr-FR"/>
        </w:rPr>
      </w:pPr>
      <w:r w:rsidRPr="00794651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794651">
        <w:rPr>
          <w:b/>
          <w:bCs/>
          <w:sz w:val="20"/>
          <w:szCs w:val="20"/>
          <w:lang w:val="fr-FR"/>
        </w:rPr>
        <w:t>:</w:t>
      </w:r>
      <w:r w:rsidR="00BB313A" w:rsidRPr="00794651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794651" w:rsidRDefault="00336D96" w:rsidP="00D33D6C">
      <w:pPr>
        <w:rPr>
          <w:sz w:val="20"/>
          <w:szCs w:val="20"/>
          <w:lang w:val="fr-FR"/>
        </w:rPr>
      </w:pPr>
      <w:r w:rsidRPr="00794651">
        <w:rPr>
          <w:sz w:val="20"/>
          <w:szCs w:val="20"/>
          <w:lang w:val="fr-FR"/>
        </w:rPr>
        <w:t>Véronique Kanel, porte-parole</w:t>
      </w:r>
    </w:p>
    <w:p w14:paraId="43DCF51D" w14:textId="3A48223D" w:rsidR="00CB20A4" w:rsidRDefault="00336D96" w:rsidP="00D33D6C">
      <w:pPr>
        <w:rPr>
          <w:rStyle w:val="Hyperlink"/>
          <w:sz w:val="20"/>
          <w:szCs w:val="20"/>
          <w:lang w:val="fr-CH"/>
        </w:rPr>
      </w:pPr>
      <w:r w:rsidRPr="00794651">
        <w:rPr>
          <w:sz w:val="20"/>
          <w:szCs w:val="20"/>
          <w:lang w:val="fr-FR"/>
        </w:rPr>
        <w:t>Tél.</w:t>
      </w:r>
      <w:r w:rsidR="00D33D6C" w:rsidRPr="00794651">
        <w:rPr>
          <w:sz w:val="20"/>
          <w:szCs w:val="20"/>
          <w:lang w:val="fr-FR"/>
        </w:rPr>
        <w:t>: +41 (0)44 288 1</w:t>
      </w:r>
      <w:r w:rsidRPr="00794651">
        <w:rPr>
          <w:sz w:val="20"/>
          <w:szCs w:val="20"/>
          <w:lang w:val="fr-FR"/>
        </w:rPr>
        <w:t>3</w:t>
      </w:r>
      <w:r w:rsidR="00D33D6C" w:rsidRPr="00794651">
        <w:rPr>
          <w:sz w:val="20"/>
          <w:szCs w:val="20"/>
          <w:lang w:val="fr-FR"/>
        </w:rPr>
        <w:t xml:space="preserve"> </w:t>
      </w:r>
      <w:r w:rsidRPr="00794651">
        <w:rPr>
          <w:sz w:val="20"/>
          <w:szCs w:val="20"/>
          <w:lang w:val="fr-FR"/>
        </w:rPr>
        <w:t>63</w:t>
      </w:r>
      <w:r w:rsidR="00D33D6C" w:rsidRPr="00794651">
        <w:rPr>
          <w:sz w:val="20"/>
          <w:szCs w:val="20"/>
          <w:lang w:val="fr-FR"/>
        </w:rPr>
        <w:t xml:space="preserve">, </w:t>
      </w:r>
      <w:hyperlink r:id="rId8" w:history="1">
        <w:r w:rsidR="001300F0" w:rsidRPr="000C5460">
          <w:rPr>
            <w:rStyle w:val="Hyperlink"/>
            <w:sz w:val="20"/>
            <w:szCs w:val="20"/>
            <w:lang w:val="fr-CH"/>
          </w:rPr>
          <w:t>veronique.kanel@switzerland.com</w:t>
        </w:r>
      </w:hyperlink>
    </w:p>
    <w:p w14:paraId="4B8E9FBB" w14:textId="77777777" w:rsidR="00AB5045" w:rsidRDefault="00AB5045" w:rsidP="00D33D6C">
      <w:pPr>
        <w:rPr>
          <w:rStyle w:val="Hyperlink"/>
          <w:color w:val="auto"/>
          <w:sz w:val="20"/>
          <w:szCs w:val="20"/>
          <w:lang w:val="fr-FR"/>
        </w:rPr>
      </w:pPr>
    </w:p>
    <w:p w14:paraId="43857E2E" w14:textId="77777777" w:rsidR="00D3261E" w:rsidRPr="00D3261E" w:rsidRDefault="00D3261E" w:rsidP="00D3261E">
      <w:pPr>
        <w:rPr>
          <w:sz w:val="20"/>
          <w:szCs w:val="20"/>
          <w:lang w:val="fr-FR"/>
        </w:rPr>
      </w:pPr>
      <w:r w:rsidRPr="00D3261E">
        <w:rPr>
          <w:sz w:val="20"/>
          <w:szCs w:val="20"/>
          <w:lang w:val="fr-FR"/>
        </w:rPr>
        <w:t xml:space="preserve">Communiqués de presse et informations sur: </w:t>
      </w:r>
      <w:hyperlink r:id="rId9" w:history="1">
        <w:r w:rsidRPr="00D3261E">
          <w:rPr>
            <w:rStyle w:val="Hyperlink"/>
            <w:sz w:val="20"/>
            <w:szCs w:val="20"/>
            <w:lang w:val="fr-FR"/>
          </w:rPr>
          <w:t>MySwitzerland.com/medias</w:t>
        </w:r>
      </w:hyperlink>
    </w:p>
    <w:p w14:paraId="324606F4" w14:textId="6C05B5D2" w:rsidR="00D3261E" w:rsidRDefault="00D3261E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p w14:paraId="0C0C994E" w14:textId="77777777" w:rsidR="007C4CFB" w:rsidRPr="007C4CFB" w:rsidRDefault="007C4CFB" w:rsidP="007C4CFB">
      <w:pPr>
        <w:rPr>
          <w:rFonts w:eastAsia="Arial" w:cs="Times New Roman"/>
          <w:noProof/>
          <w:sz w:val="20"/>
          <w:szCs w:val="20"/>
          <w:lang w:val="fr-CH" w:eastAsia="fr-CH" w:bidi="fr-CH"/>
        </w:rPr>
      </w:pPr>
      <w:r w:rsidRPr="007C4CFB">
        <w:rPr>
          <w:rFonts w:eastAsia="Arial" w:cs="Times New Roman"/>
          <w:sz w:val="20"/>
          <w:szCs w:val="20"/>
          <w:lang w:val="fr-CH" w:eastAsia="fr-CH" w:bidi="fr-CH"/>
        </w:rPr>
        <w:t>Srsly / Sanerstudio</w:t>
      </w:r>
    </w:p>
    <w:p w14:paraId="5A61FDFB" w14:textId="77777777" w:rsidR="007C4CFB" w:rsidRPr="007C4CFB" w:rsidRDefault="007C4CFB" w:rsidP="007C4CFB">
      <w:pPr>
        <w:rPr>
          <w:rFonts w:eastAsia="Arial" w:cs="Times New Roman"/>
          <w:noProof/>
          <w:sz w:val="20"/>
          <w:szCs w:val="20"/>
          <w:lang w:val="fr-CH" w:eastAsia="fr-CH" w:bidi="fr-CH"/>
        </w:rPr>
      </w:pPr>
      <w:r w:rsidRPr="007C4CFB">
        <w:rPr>
          <w:rFonts w:eastAsia="Arial" w:cs="Times New Roman"/>
          <w:sz w:val="20"/>
          <w:szCs w:val="20"/>
          <w:lang w:val="fr-CH" w:eastAsia="fr-CH" w:bidi="fr-CH"/>
        </w:rPr>
        <w:t>Niklas Fruth, partenaire Srsly</w:t>
      </w:r>
    </w:p>
    <w:p w14:paraId="7C596C4F" w14:textId="7CE07FAA" w:rsidR="007C4CFB" w:rsidRPr="007C4CFB" w:rsidRDefault="00AB5045" w:rsidP="007C4CFB">
      <w:pPr>
        <w:rPr>
          <w:rFonts w:eastAsia="Arial" w:cs="Times New Roman"/>
          <w:noProof/>
          <w:sz w:val="20"/>
          <w:szCs w:val="20"/>
          <w:lang w:val="fr-CH" w:eastAsia="fr-CH" w:bidi="fr-CH"/>
        </w:rPr>
      </w:pPr>
      <w:r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>Tél.</w:t>
      </w:r>
      <w:r w:rsidR="007C4CFB" w:rsidRPr="00F37F1B">
        <w:rPr>
          <w:rFonts w:eastAsia="Arial" w:cs="Times New Roman"/>
          <w:color w:val="000000" w:themeColor="text1"/>
          <w:sz w:val="20"/>
          <w:szCs w:val="20"/>
          <w:lang w:val="fr-CH" w:eastAsia="fr-CH" w:bidi="fr-CH"/>
        </w:rPr>
        <w:t xml:space="preserve">: </w:t>
      </w:r>
      <w:r w:rsidR="007C4CFB" w:rsidRPr="007C4CFB">
        <w:rPr>
          <w:rFonts w:eastAsia="Arial" w:cs="Times New Roman"/>
          <w:sz w:val="20"/>
          <w:szCs w:val="20"/>
          <w:lang w:val="fr-CH" w:eastAsia="fr-CH" w:bidi="fr-CH"/>
        </w:rPr>
        <w:t xml:space="preserve">+41 (0)79 936 93 97, e-mail: </w:t>
      </w:r>
      <w:hyperlink r:id="rId10" w:history="1">
        <w:r w:rsidR="007C4CFB" w:rsidRPr="007C4CFB">
          <w:rPr>
            <w:rFonts w:eastAsia="Arial" w:cs="Times New Roman"/>
            <w:color w:val="0000FF"/>
            <w:sz w:val="20"/>
            <w:szCs w:val="20"/>
            <w:u w:val="single"/>
            <w:lang w:val="fr-CH" w:eastAsia="fr-CH" w:bidi="fr-CH"/>
          </w:rPr>
          <w:t>niklas.fruth@srsly.ch</w:t>
        </w:r>
      </w:hyperlink>
    </w:p>
    <w:p w14:paraId="0D9D02A5" w14:textId="77777777" w:rsidR="007C4CFB" w:rsidRPr="007C4CFB" w:rsidRDefault="007C4CFB" w:rsidP="007C4CFB">
      <w:pPr>
        <w:rPr>
          <w:rFonts w:eastAsia="Arial" w:cs="Times New Roman"/>
          <w:noProof/>
          <w:sz w:val="20"/>
          <w:szCs w:val="20"/>
          <w:lang w:val="fr-CH" w:eastAsia="fr-CH" w:bidi="fr-CH"/>
        </w:rPr>
      </w:pPr>
    </w:p>
    <w:p w14:paraId="321D17A0" w14:textId="77777777" w:rsidR="007C4CFB" w:rsidRPr="00794651" w:rsidRDefault="007C4CFB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7C4CFB" w:rsidRPr="00794651" w:rsidSect="00144CB2">
      <w:headerReference w:type="default" r:id="rId11"/>
      <w:headerReference w:type="first" r:id="rId12"/>
      <w:footerReference w:type="first" r:id="rId13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E808" w14:textId="77777777" w:rsidR="00013449" w:rsidRDefault="00013449" w:rsidP="00723009">
      <w:pPr>
        <w:spacing w:line="240" w:lineRule="auto"/>
      </w:pPr>
      <w:r>
        <w:separator/>
      </w:r>
    </w:p>
  </w:endnote>
  <w:endnote w:type="continuationSeparator" w:id="0">
    <w:p w14:paraId="4CE0334E" w14:textId="77777777" w:rsidR="00013449" w:rsidRDefault="0001344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180CF9" w:rsidRDefault="00180CF9" w:rsidP="00592C7A">
    <w:pPr>
      <w:pStyle w:val="Footer"/>
    </w:pPr>
  </w:p>
  <w:p w14:paraId="7F1D5879" w14:textId="77777777" w:rsidR="00180CF9" w:rsidRPr="00592C7A" w:rsidRDefault="00180CF9" w:rsidP="00592C7A">
    <w:pPr>
      <w:pStyle w:val="Footer"/>
    </w:pPr>
  </w:p>
  <w:p w14:paraId="23D80F86" w14:textId="77777777" w:rsidR="00180CF9" w:rsidRPr="00592C7A" w:rsidRDefault="00180CF9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180CF9" w:rsidRDefault="00180CF9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21FF" w14:textId="77777777" w:rsidR="00013449" w:rsidRDefault="00013449" w:rsidP="00723009">
      <w:pPr>
        <w:spacing w:line="240" w:lineRule="auto"/>
      </w:pPr>
      <w:r>
        <w:separator/>
      </w:r>
    </w:p>
  </w:footnote>
  <w:footnote w:type="continuationSeparator" w:id="0">
    <w:p w14:paraId="633DD60A" w14:textId="77777777" w:rsidR="00013449" w:rsidRDefault="0001344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180CF9" w:rsidRDefault="00180CF9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180CF9" w:rsidRDefault="00180CF9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180CF9" w:rsidRPr="00723009" w:rsidRDefault="00180CF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180CF9" w:rsidRDefault="00180CF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180CF9" w:rsidRDefault="00180CF9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3449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0CF9"/>
    <w:rsid w:val="001838E1"/>
    <w:rsid w:val="001935C5"/>
    <w:rsid w:val="00195467"/>
    <w:rsid w:val="001A6423"/>
    <w:rsid w:val="001B59B9"/>
    <w:rsid w:val="001D04B7"/>
    <w:rsid w:val="001D1991"/>
    <w:rsid w:val="001D6528"/>
    <w:rsid w:val="00211915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0D95"/>
    <w:rsid w:val="00312B35"/>
    <w:rsid w:val="00314D27"/>
    <w:rsid w:val="0031630F"/>
    <w:rsid w:val="00330B75"/>
    <w:rsid w:val="00336D96"/>
    <w:rsid w:val="00343532"/>
    <w:rsid w:val="00350845"/>
    <w:rsid w:val="003515E6"/>
    <w:rsid w:val="00353E5C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65D06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14A6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138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C4CFB"/>
    <w:rsid w:val="007D14E4"/>
    <w:rsid w:val="007D1EB0"/>
    <w:rsid w:val="007D4549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2043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8B6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B5045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0F0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37F1B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78013AF-E5D8-914E-BD5B-66D0A31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5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jqv7yTdEAQ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.stnet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iklas.fruth@srsly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Nina Villars</cp:lastModifiedBy>
  <cp:revision>11</cp:revision>
  <cp:lastPrinted>2017-03-07T14:56:00Z</cp:lastPrinted>
  <dcterms:created xsi:type="dcterms:W3CDTF">2018-04-13T13:19:00Z</dcterms:created>
  <dcterms:modified xsi:type="dcterms:W3CDTF">2018-04-18T12:54:00Z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