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1C9F" w14:textId="77777777" w:rsidR="007D6F67" w:rsidRPr="0077622D" w:rsidRDefault="00467DA7" w:rsidP="00A532A5">
      <w:pPr>
        <w:jc w:val="right"/>
        <w:rPr>
          <w:lang w:val="fr-FR"/>
        </w:rPr>
      </w:pPr>
      <w:r w:rsidRPr="0077622D">
        <w:rPr>
          <w:lang w:val="fr-FR"/>
        </w:rPr>
        <w:t>Zu</w:t>
      </w:r>
      <w:r w:rsidR="00E81B6B" w:rsidRPr="0077622D">
        <w:rPr>
          <w:lang w:val="fr-FR"/>
        </w:rPr>
        <w:t>rich</w:t>
      </w:r>
      <w:r w:rsidR="00A532A5" w:rsidRPr="0077622D">
        <w:rPr>
          <w:lang w:val="fr-FR"/>
        </w:rPr>
        <w:t xml:space="preserve">, </w:t>
      </w:r>
      <w:r w:rsidR="00FD3E04" w:rsidRPr="0077622D">
        <w:rPr>
          <w:lang w:val="fr-FR"/>
        </w:rPr>
        <w:t>le 24</w:t>
      </w:r>
      <w:r w:rsidR="00E81B6B" w:rsidRPr="0077622D">
        <w:rPr>
          <w:lang w:val="fr-FR"/>
        </w:rPr>
        <w:t xml:space="preserve"> février 2014</w:t>
      </w:r>
    </w:p>
    <w:p w14:paraId="649BF6E5" w14:textId="77777777" w:rsidR="00A532A5" w:rsidRPr="0077622D" w:rsidRDefault="00A532A5" w:rsidP="00A532A5">
      <w:pPr>
        <w:rPr>
          <w:lang w:val="fr-FR"/>
        </w:rPr>
      </w:pPr>
    </w:p>
    <w:p w14:paraId="2D4AD40A" w14:textId="77777777" w:rsidR="00FD3E04" w:rsidRPr="0077622D" w:rsidRDefault="00FD3E04" w:rsidP="00FD3E04">
      <w:pPr>
        <w:rPr>
          <w:lang w:val="fr-FR"/>
        </w:rPr>
      </w:pPr>
    </w:p>
    <w:p w14:paraId="2AB54AE4" w14:textId="7B346285" w:rsidR="00FD3E04" w:rsidRPr="0077622D" w:rsidRDefault="00FD3E04" w:rsidP="00FD3E04">
      <w:pPr>
        <w:rPr>
          <w:b/>
          <w:lang w:val="fr-FR"/>
        </w:rPr>
      </w:pPr>
      <w:r w:rsidRPr="0077622D">
        <w:rPr>
          <w:b/>
          <w:lang w:val="fr-FR"/>
        </w:rPr>
        <w:t xml:space="preserve">Suisse Tourisme: </w:t>
      </w:r>
      <w:r w:rsidR="0007044A">
        <w:rPr>
          <w:b/>
          <w:lang w:val="fr-FR"/>
        </w:rPr>
        <w:t xml:space="preserve">promouvoir une </w:t>
      </w:r>
      <w:r w:rsidR="00D839D2" w:rsidRPr="004B0A16">
        <w:rPr>
          <w:b/>
          <w:lang w:val="fr-FR"/>
        </w:rPr>
        <w:t xml:space="preserve">croissance </w:t>
      </w:r>
      <w:r w:rsidR="00390CBB" w:rsidRPr="004B0A16">
        <w:rPr>
          <w:b/>
          <w:lang w:val="fr-FR"/>
        </w:rPr>
        <w:t>progressive</w:t>
      </w:r>
      <w:r w:rsidR="004B0A16">
        <w:rPr>
          <w:b/>
          <w:lang w:val="fr-FR"/>
        </w:rPr>
        <w:t xml:space="preserve"> </w:t>
      </w:r>
      <w:r w:rsidR="0007044A">
        <w:rPr>
          <w:b/>
          <w:lang w:val="fr-FR"/>
        </w:rPr>
        <w:t>reposant sur une large assise</w:t>
      </w:r>
      <w:r w:rsidR="001D6C82">
        <w:rPr>
          <w:b/>
          <w:lang w:val="fr-FR"/>
        </w:rPr>
        <w:t xml:space="preserve"> internationale</w:t>
      </w:r>
      <w:r w:rsidRPr="004B0A16">
        <w:rPr>
          <w:b/>
          <w:lang w:val="fr-FR"/>
        </w:rPr>
        <w:t>.</w:t>
      </w:r>
    </w:p>
    <w:p w14:paraId="0806DCB5" w14:textId="77777777" w:rsidR="00FD3E04" w:rsidRPr="0077622D" w:rsidRDefault="00FD3E04" w:rsidP="00FD3E04">
      <w:pPr>
        <w:tabs>
          <w:tab w:val="left" w:pos="4080"/>
        </w:tabs>
        <w:rPr>
          <w:lang w:val="fr-FR"/>
        </w:rPr>
      </w:pPr>
    </w:p>
    <w:p w14:paraId="0A4DB0FF" w14:textId="15F4C307" w:rsidR="00FD3E04" w:rsidRPr="0077622D" w:rsidRDefault="00FD3E04" w:rsidP="00FD3E04">
      <w:pPr>
        <w:rPr>
          <w:b/>
          <w:lang w:val="fr-FR"/>
        </w:rPr>
      </w:pPr>
      <w:r w:rsidRPr="0077622D">
        <w:rPr>
          <w:b/>
          <w:lang w:val="fr-FR"/>
        </w:rPr>
        <w:t xml:space="preserve">Le tourisme suisse aborde un tournant décisif: </w:t>
      </w:r>
      <w:r w:rsidR="00467DA7" w:rsidRPr="0077622D">
        <w:rPr>
          <w:b/>
          <w:lang w:val="fr-FR"/>
        </w:rPr>
        <w:t>après un recul considérable</w:t>
      </w:r>
      <w:r w:rsidR="00D839D2" w:rsidRPr="0077622D">
        <w:rPr>
          <w:b/>
          <w:lang w:val="fr-FR"/>
        </w:rPr>
        <w:t xml:space="preserve"> du nombre de touristes en provenance </w:t>
      </w:r>
      <w:r w:rsidR="0077622D" w:rsidRPr="00AC28E7">
        <w:rPr>
          <w:b/>
          <w:lang w:val="fr-FR"/>
        </w:rPr>
        <w:t>des marchés de la zone</w:t>
      </w:r>
      <w:r w:rsidR="00D839D2" w:rsidRPr="00AC28E7">
        <w:rPr>
          <w:b/>
          <w:lang w:val="fr-FR"/>
        </w:rPr>
        <w:t xml:space="preserve"> Euro</w:t>
      </w:r>
      <w:r w:rsidR="00775435" w:rsidRPr="00AC28E7">
        <w:rPr>
          <w:b/>
          <w:lang w:val="fr-FR"/>
        </w:rPr>
        <w:t>, tous les signaux</w:t>
      </w:r>
      <w:r w:rsidR="00775435" w:rsidRPr="0077622D">
        <w:rPr>
          <w:b/>
          <w:lang w:val="fr-FR"/>
        </w:rPr>
        <w:t xml:space="preserve"> sont au vert pour</w:t>
      </w:r>
      <w:r w:rsidR="00467DA7" w:rsidRPr="0077622D">
        <w:rPr>
          <w:b/>
          <w:lang w:val="fr-FR"/>
        </w:rPr>
        <w:t xml:space="preserve"> </w:t>
      </w:r>
      <w:r w:rsidR="00775435" w:rsidRPr="0077622D">
        <w:rPr>
          <w:b/>
          <w:lang w:val="fr-FR"/>
        </w:rPr>
        <w:t>un redressement. En témoignent</w:t>
      </w:r>
      <w:r w:rsidR="00467DA7" w:rsidRPr="0077622D">
        <w:rPr>
          <w:b/>
          <w:lang w:val="fr-FR"/>
        </w:rPr>
        <w:t xml:space="preserve"> </w:t>
      </w:r>
      <w:r w:rsidR="00B8661A" w:rsidRPr="0077622D">
        <w:rPr>
          <w:b/>
          <w:lang w:val="fr-FR"/>
        </w:rPr>
        <w:t xml:space="preserve">les statistiques </w:t>
      </w:r>
      <w:r w:rsidR="00AC28E7">
        <w:rPr>
          <w:b/>
          <w:lang w:val="fr-FR"/>
        </w:rPr>
        <w:t>des</w:t>
      </w:r>
      <w:r w:rsidR="00D839D2" w:rsidRPr="0077622D">
        <w:rPr>
          <w:b/>
          <w:lang w:val="fr-FR"/>
        </w:rPr>
        <w:t xml:space="preserve"> nuitées </w:t>
      </w:r>
      <w:r w:rsidR="00FC5F60" w:rsidRPr="0077622D">
        <w:rPr>
          <w:b/>
          <w:lang w:val="fr-FR"/>
        </w:rPr>
        <w:t>de l’hôtellerie</w:t>
      </w:r>
      <w:r w:rsidR="00AC28E7">
        <w:rPr>
          <w:b/>
          <w:lang w:val="fr-FR"/>
        </w:rPr>
        <w:t xml:space="preserve"> pour 2013</w:t>
      </w:r>
      <w:r w:rsidR="00FC5F60" w:rsidRPr="0077622D">
        <w:rPr>
          <w:b/>
          <w:lang w:val="fr-FR"/>
        </w:rPr>
        <w:t>,</w:t>
      </w:r>
      <w:r w:rsidR="00B8661A" w:rsidRPr="0077622D">
        <w:rPr>
          <w:b/>
          <w:lang w:val="fr-FR"/>
        </w:rPr>
        <w:t xml:space="preserve"> </w:t>
      </w:r>
      <w:r w:rsidR="007009A2" w:rsidRPr="0077622D">
        <w:rPr>
          <w:b/>
          <w:lang w:val="fr-FR"/>
        </w:rPr>
        <w:t>ainsi que</w:t>
      </w:r>
      <w:r w:rsidR="00D839D2" w:rsidRPr="0077622D">
        <w:rPr>
          <w:b/>
          <w:lang w:val="fr-FR"/>
        </w:rPr>
        <w:t xml:space="preserve"> </w:t>
      </w:r>
      <w:r w:rsidR="0077622D" w:rsidRPr="0077622D">
        <w:rPr>
          <w:b/>
          <w:lang w:val="fr-FR"/>
        </w:rPr>
        <w:t>le nouvel «</w:t>
      </w:r>
      <w:r w:rsidR="00D839D2" w:rsidRPr="0077622D">
        <w:rPr>
          <w:b/>
          <w:lang w:val="fr-FR"/>
        </w:rPr>
        <w:t>indice du développement touristique»</w:t>
      </w:r>
      <w:r w:rsidR="00775435" w:rsidRPr="0077622D">
        <w:rPr>
          <w:b/>
          <w:lang w:val="fr-FR"/>
        </w:rPr>
        <w:t xml:space="preserve"> </w:t>
      </w:r>
      <w:proofErr w:type="gramStart"/>
      <w:r w:rsidR="00775435" w:rsidRPr="0077622D">
        <w:rPr>
          <w:b/>
          <w:lang w:val="fr-FR"/>
        </w:rPr>
        <w:t>présenté</w:t>
      </w:r>
      <w:proofErr w:type="gramEnd"/>
      <w:r w:rsidR="00775435" w:rsidRPr="0077622D">
        <w:rPr>
          <w:b/>
          <w:lang w:val="fr-FR"/>
        </w:rPr>
        <w:t xml:space="preserve"> </w:t>
      </w:r>
      <w:r w:rsidR="005E327A" w:rsidRPr="0077622D">
        <w:rPr>
          <w:b/>
          <w:lang w:val="fr-FR"/>
        </w:rPr>
        <w:t>aujourd’hui</w:t>
      </w:r>
      <w:r w:rsidR="00775435" w:rsidRPr="0077622D">
        <w:rPr>
          <w:b/>
          <w:lang w:val="fr-FR"/>
        </w:rPr>
        <w:t xml:space="preserve"> pa</w:t>
      </w:r>
      <w:r w:rsidR="00467DA7" w:rsidRPr="0077622D">
        <w:rPr>
          <w:b/>
          <w:lang w:val="fr-FR"/>
        </w:rPr>
        <w:t>r</w:t>
      </w:r>
      <w:r w:rsidR="00D839D2" w:rsidRPr="0077622D">
        <w:rPr>
          <w:b/>
          <w:lang w:val="fr-FR"/>
        </w:rPr>
        <w:t xml:space="preserve"> Suisse Tourisme (ST)</w:t>
      </w:r>
      <w:r w:rsidRPr="0077622D">
        <w:rPr>
          <w:b/>
          <w:lang w:val="fr-FR"/>
        </w:rPr>
        <w:t xml:space="preserve">». </w:t>
      </w:r>
      <w:r w:rsidR="0077622D" w:rsidRPr="0077622D">
        <w:rPr>
          <w:b/>
          <w:lang w:val="fr-FR"/>
        </w:rPr>
        <w:t>Cette embellie</w:t>
      </w:r>
      <w:r w:rsidR="00D839D2" w:rsidRPr="0077622D">
        <w:rPr>
          <w:b/>
          <w:lang w:val="fr-FR"/>
        </w:rPr>
        <w:t xml:space="preserve"> </w:t>
      </w:r>
      <w:r w:rsidR="0077622D">
        <w:rPr>
          <w:b/>
          <w:lang w:val="fr-FR"/>
        </w:rPr>
        <w:t xml:space="preserve">est encourageante pour que la branche puisse </w:t>
      </w:r>
      <w:r w:rsidR="004B0A16">
        <w:rPr>
          <w:b/>
          <w:lang w:val="fr-FR"/>
        </w:rPr>
        <w:t xml:space="preserve">pleinement </w:t>
      </w:r>
      <w:r w:rsidR="0077622D">
        <w:rPr>
          <w:b/>
          <w:lang w:val="fr-FR"/>
        </w:rPr>
        <w:t>profiter des opportunités</w:t>
      </w:r>
      <w:r w:rsidR="00390CBB" w:rsidRPr="0077622D">
        <w:rPr>
          <w:b/>
          <w:lang w:val="fr-FR"/>
        </w:rPr>
        <w:t xml:space="preserve"> </w:t>
      </w:r>
      <w:r w:rsidR="00AC28E7">
        <w:rPr>
          <w:b/>
          <w:lang w:val="fr-FR"/>
        </w:rPr>
        <w:t>sur lesquelles</w:t>
      </w:r>
      <w:r w:rsidR="0077622D">
        <w:rPr>
          <w:b/>
          <w:lang w:val="fr-FR"/>
        </w:rPr>
        <w:t xml:space="preserve"> ST</w:t>
      </w:r>
      <w:r w:rsidR="004B0A16">
        <w:rPr>
          <w:b/>
          <w:lang w:val="fr-FR"/>
        </w:rPr>
        <w:t xml:space="preserve"> mise avec sa stratégie actuelle</w:t>
      </w:r>
      <w:r w:rsidR="001C6197" w:rsidRPr="0077622D">
        <w:rPr>
          <w:b/>
          <w:lang w:val="fr-FR"/>
        </w:rPr>
        <w:t>:</w:t>
      </w:r>
      <w:r w:rsidR="00D839D2" w:rsidRPr="0077622D">
        <w:rPr>
          <w:b/>
          <w:lang w:val="fr-FR"/>
        </w:rPr>
        <w:t> </w:t>
      </w:r>
      <w:r w:rsidR="004B0A16">
        <w:rPr>
          <w:b/>
          <w:lang w:val="fr-FR"/>
        </w:rPr>
        <w:t>focalisation</w:t>
      </w:r>
      <w:r w:rsidR="001C6197" w:rsidRPr="004B0A16">
        <w:rPr>
          <w:b/>
          <w:lang w:val="fr-FR"/>
        </w:rPr>
        <w:t xml:space="preserve"> sur</w:t>
      </w:r>
      <w:r w:rsidR="00D839D2" w:rsidRPr="004B0A16">
        <w:rPr>
          <w:b/>
          <w:lang w:val="fr-FR"/>
        </w:rPr>
        <w:t xml:space="preserve"> l’</w:t>
      </w:r>
      <w:r w:rsidR="001C6197" w:rsidRPr="004B0A16">
        <w:rPr>
          <w:b/>
          <w:lang w:val="fr-FR"/>
        </w:rPr>
        <w:t>Europe et sur les</w:t>
      </w:r>
      <w:r w:rsidR="00D839D2" w:rsidRPr="004B0A16">
        <w:rPr>
          <w:b/>
          <w:lang w:val="fr-FR"/>
        </w:rPr>
        <w:t xml:space="preserve"> marchés</w:t>
      </w:r>
      <w:r w:rsidR="001C6197" w:rsidRPr="004B0A16">
        <w:rPr>
          <w:b/>
          <w:lang w:val="fr-FR"/>
        </w:rPr>
        <w:t xml:space="preserve"> </w:t>
      </w:r>
      <w:r w:rsidR="00D839D2" w:rsidRPr="004B0A16">
        <w:rPr>
          <w:b/>
          <w:lang w:val="fr-FR"/>
        </w:rPr>
        <w:t>à forte croissance.</w:t>
      </w:r>
    </w:p>
    <w:p w14:paraId="618BE4AD" w14:textId="77777777" w:rsidR="00FD3E04" w:rsidRPr="0077622D" w:rsidRDefault="00FD3E04" w:rsidP="00FD3E04">
      <w:pPr>
        <w:rPr>
          <w:lang w:val="fr-FR"/>
        </w:rPr>
      </w:pPr>
    </w:p>
    <w:p w14:paraId="4ED0A9F9" w14:textId="1BF819DA" w:rsidR="00FD3E04" w:rsidRPr="0077622D" w:rsidRDefault="0077622D" w:rsidP="00FD3E04">
      <w:pPr>
        <w:rPr>
          <w:lang w:val="fr-FR"/>
        </w:rPr>
      </w:pPr>
      <w:r>
        <w:rPr>
          <w:lang w:val="fr-FR"/>
        </w:rPr>
        <w:t>En 2013</w:t>
      </w:r>
      <w:r w:rsidR="00E35066" w:rsidRPr="0077622D">
        <w:rPr>
          <w:lang w:val="fr-FR"/>
        </w:rPr>
        <w:t xml:space="preserve">, le nombre de nuitées hôtelières a globalement progressé de </w:t>
      </w:r>
      <w:r w:rsidR="00CF28C6">
        <w:rPr>
          <w:lang w:val="fr-FR"/>
        </w:rPr>
        <w:t xml:space="preserve">2,5% </w:t>
      </w:r>
      <w:r w:rsidR="00E35066" w:rsidRPr="0077622D">
        <w:rPr>
          <w:lang w:val="fr-FR"/>
        </w:rPr>
        <w:t xml:space="preserve">pour atteindre un </w:t>
      </w:r>
      <w:r w:rsidR="007009A2" w:rsidRPr="0077622D">
        <w:rPr>
          <w:lang w:val="fr-FR"/>
        </w:rPr>
        <w:t>total</w:t>
      </w:r>
      <w:r w:rsidR="00E35066" w:rsidRPr="0077622D">
        <w:rPr>
          <w:lang w:val="fr-FR"/>
        </w:rPr>
        <w:t xml:space="preserve"> de </w:t>
      </w:r>
      <w:r w:rsidR="00FD3E04" w:rsidRPr="0077622D">
        <w:rPr>
          <w:lang w:val="fr-FR"/>
        </w:rPr>
        <w:t xml:space="preserve">35,6 </w:t>
      </w:r>
      <w:r w:rsidR="00E35066" w:rsidRPr="0077622D">
        <w:rPr>
          <w:lang w:val="fr-FR"/>
        </w:rPr>
        <w:t>millions (</w:t>
      </w:r>
      <w:r w:rsidR="00FD3E04" w:rsidRPr="0077622D">
        <w:rPr>
          <w:lang w:val="fr-FR"/>
        </w:rPr>
        <w:t>+1,3%</w:t>
      </w:r>
      <w:r w:rsidR="00E35066" w:rsidRPr="0077622D">
        <w:rPr>
          <w:lang w:val="fr-FR"/>
        </w:rPr>
        <w:t xml:space="preserve"> pour la clientèle suisse</w:t>
      </w:r>
      <w:r w:rsidR="00FD3E04" w:rsidRPr="0077622D">
        <w:rPr>
          <w:lang w:val="fr-FR"/>
        </w:rPr>
        <w:t xml:space="preserve"> </w:t>
      </w:r>
      <w:r w:rsidR="00E35066" w:rsidRPr="0077622D">
        <w:rPr>
          <w:lang w:val="fr-FR"/>
        </w:rPr>
        <w:t>et</w:t>
      </w:r>
      <w:r w:rsidR="00FD3E04" w:rsidRPr="0077622D">
        <w:rPr>
          <w:lang w:val="fr-FR"/>
        </w:rPr>
        <w:t xml:space="preserve"> +3,5%</w:t>
      </w:r>
      <w:r w:rsidR="00FD3E04" w:rsidRPr="0077622D">
        <w:rPr>
          <w:vertAlign w:val="superscript"/>
          <w:lang w:val="fr-FR"/>
        </w:rPr>
        <w:t>1</w:t>
      </w:r>
      <w:r w:rsidR="00E35066" w:rsidRPr="0077622D">
        <w:rPr>
          <w:lang w:val="fr-FR"/>
        </w:rPr>
        <w:t xml:space="preserve"> pour la clientèle étrangère)</w:t>
      </w:r>
      <w:r w:rsidR="00FD3E04" w:rsidRPr="0077622D">
        <w:rPr>
          <w:lang w:val="fr-FR"/>
        </w:rPr>
        <w:t xml:space="preserve">. </w:t>
      </w:r>
      <w:r w:rsidR="00E35066" w:rsidRPr="0077622D">
        <w:rPr>
          <w:lang w:val="fr-FR"/>
        </w:rPr>
        <w:t xml:space="preserve">Cette évolution positive </w:t>
      </w:r>
      <w:r w:rsidR="00AC28E7">
        <w:rPr>
          <w:lang w:val="fr-FR"/>
        </w:rPr>
        <w:t>est également perceptible dans</w:t>
      </w:r>
      <w:r w:rsidR="00E35066" w:rsidRPr="0077622D">
        <w:rPr>
          <w:lang w:val="fr-FR"/>
        </w:rPr>
        <w:t xml:space="preserve"> </w:t>
      </w:r>
      <w:r w:rsidR="00AC28E7">
        <w:rPr>
          <w:lang w:val="fr-FR"/>
        </w:rPr>
        <w:t>l’</w:t>
      </w:r>
      <w:r w:rsidR="00FD3E04" w:rsidRPr="0077622D">
        <w:rPr>
          <w:lang w:val="fr-FR"/>
        </w:rPr>
        <w:t>«</w:t>
      </w:r>
      <w:r w:rsidR="00E35066" w:rsidRPr="0077622D">
        <w:rPr>
          <w:lang w:val="fr-FR"/>
        </w:rPr>
        <w:t>indice d</w:t>
      </w:r>
      <w:r w:rsidR="00B53653">
        <w:rPr>
          <w:lang w:val="fr-FR"/>
        </w:rPr>
        <w:t>u</w:t>
      </w:r>
      <w:bookmarkStart w:id="0" w:name="_GoBack"/>
      <w:bookmarkEnd w:id="0"/>
      <w:r w:rsidR="00E35066" w:rsidRPr="0077622D">
        <w:rPr>
          <w:lang w:val="fr-FR"/>
        </w:rPr>
        <w:t xml:space="preserve"> développement touristique» (IDT)</w:t>
      </w:r>
      <w:r w:rsidR="00FD3E04" w:rsidRPr="0077622D">
        <w:rPr>
          <w:lang w:val="fr-FR"/>
        </w:rPr>
        <w:t xml:space="preserve">, </w:t>
      </w:r>
      <w:r w:rsidR="00E35066" w:rsidRPr="0077622D">
        <w:rPr>
          <w:lang w:val="fr-FR"/>
        </w:rPr>
        <w:t xml:space="preserve">un nouveau système de mesure </w:t>
      </w:r>
      <w:r w:rsidR="00CF28C6">
        <w:rPr>
          <w:lang w:val="fr-FR"/>
        </w:rPr>
        <w:t>statistique portant sur un vaste échantillon de prestataires touristiques développé</w:t>
      </w:r>
      <w:r w:rsidR="00E35066" w:rsidRPr="0077622D">
        <w:rPr>
          <w:lang w:val="fr-FR"/>
        </w:rPr>
        <w:t xml:space="preserve"> par</w:t>
      </w:r>
      <w:r w:rsidR="00FD3E04" w:rsidRPr="0077622D">
        <w:rPr>
          <w:lang w:val="fr-FR"/>
        </w:rPr>
        <w:t xml:space="preserve"> ST. </w:t>
      </w:r>
    </w:p>
    <w:p w14:paraId="3615893A" w14:textId="77777777" w:rsidR="00FD3E04" w:rsidRPr="0077622D" w:rsidRDefault="00FD3E04" w:rsidP="00FD3E04">
      <w:pPr>
        <w:rPr>
          <w:lang w:val="fr-FR"/>
        </w:rPr>
      </w:pPr>
    </w:p>
    <w:p w14:paraId="733E52C1" w14:textId="20CC376E" w:rsidR="00FD3E04" w:rsidRPr="0077622D" w:rsidRDefault="0081466D" w:rsidP="00FD3E04">
      <w:pPr>
        <w:rPr>
          <w:b/>
          <w:lang w:val="fr-FR"/>
        </w:rPr>
      </w:pPr>
      <w:r>
        <w:rPr>
          <w:b/>
          <w:lang w:val="fr-FR"/>
        </w:rPr>
        <w:t>La</w:t>
      </w:r>
      <w:r w:rsidR="00E35066" w:rsidRPr="0077622D">
        <w:rPr>
          <w:b/>
          <w:lang w:val="fr-FR"/>
        </w:rPr>
        <w:t xml:space="preserve"> situation </w:t>
      </w:r>
      <w:r>
        <w:rPr>
          <w:b/>
          <w:lang w:val="fr-FR"/>
        </w:rPr>
        <w:t>actuelle</w:t>
      </w:r>
      <w:r w:rsidR="00E35066" w:rsidRPr="0077622D">
        <w:rPr>
          <w:b/>
          <w:lang w:val="fr-FR"/>
        </w:rPr>
        <w:t xml:space="preserve"> incite à l’optimisme</w:t>
      </w:r>
      <w:r w:rsidR="00FD3E04" w:rsidRPr="0077622D">
        <w:rPr>
          <w:b/>
          <w:lang w:val="fr-FR"/>
        </w:rPr>
        <w:t>.</w:t>
      </w:r>
    </w:p>
    <w:p w14:paraId="5D0B07A9" w14:textId="2A46437F" w:rsidR="00FD3E04" w:rsidRPr="009847AD" w:rsidRDefault="00180A5D" w:rsidP="00FD3E04">
      <w:pPr>
        <w:rPr>
          <w:lang w:val="fr-FR"/>
        </w:rPr>
      </w:pPr>
      <w:r w:rsidRPr="0077622D">
        <w:rPr>
          <w:lang w:val="fr-FR"/>
        </w:rPr>
        <w:t>L’IDT fournit un bilan général de la situation</w:t>
      </w:r>
      <w:r w:rsidR="00CF28C6">
        <w:rPr>
          <w:lang w:val="fr-FR"/>
        </w:rPr>
        <w:t xml:space="preserve"> économique</w:t>
      </w:r>
      <w:r w:rsidRPr="0077622D">
        <w:rPr>
          <w:lang w:val="fr-FR"/>
        </w:rPr>
        <w:t xml:space="preserve"> du tourisme en Suisse. Au total, ce sont </w:t>
      </w:r>
      <w:r w:rsidR="00AC28E7">
        <w:rPr>
          <w:lang w:val="fr-FR"/>
        </w:rPr>
        <w:t>plus de 30'000 prestataires touristiques</w:t>
      </w:r>
      <w:r w:rsidRPr="0077622D">
        <w:rPr>
          <w:lang w:val="fr-FR"/>
        </w:rPr>
        <w:t xml:space="preserve"> qui </w:t>
      </w:r>
      <w:r w:rsidR="00AC28E7">
        <w:rPr>
          <w:lang w:val="fr-FR"/>
        </w:rPr>
        <w:t>ont fourni les</w:t>
      </w:r>
      <w:r w:rsidRPr="0077622D">
        <w:rPr>
          <w:lang w:val="fr-FR"/>
        </w:rPr>
        <w:t xml:space="preserve"> données </w:t>
      </w:r>
      <w:r w:rsidR="00AC28E7">
        <w:rPr>
          <w:lang w:val="fr-FR"/>
        </w:rPr>
        <w:t xml:space="preserve">pertinentes </w:t>
      </w:r>
      <w:r w:rsidR="00CF28C6">
        <w:rPr>
          <w:lang w:val="fr-FR"/>
        </w:rPr>
        <w:t>prises en compte dans</w:t>
      </w:r>
      <w:r w:rsidRPr="0077622D">
        <w:rPr>
          <w:lang w:val="fr-FR"/>
        </w:rPr>
        <w:t xml:space="preserve"> ce </w:t>
      </w:r>
      <w:r w:rsidR="00CF28C6">
        <w:rPr>
          <w:lang w:val="fr-FR"/>
        </w:rPr>
        <w:t xml:space="preserve">nouveau </w:t>
      </w:r>
      <w:r w:rsidRPr="0077622D">
        <w:rPr>
          <w:lang w:val="fr-FR"/>
        </w:rPr>
        <w:t xml:space="preserve">système d’évaluation </w:t>
      </w:r>
      <w:r w:rsidR="00CF28C6">
        <w:rPr>
          <w:lang w:val="fr-FR"/>
        </w:rPr>
        <w:t>statistique. Elles permettent de déterminer les tendances</w:t>
      </w:r>
      <w:r w:rsidR="002A107E" w:rsidRPr="0077622D">
        <w:rPr>
          <w:lang w:val="fr-FR"/>
        </w:rPr>
        <w:t xml:space="preserve"> de</w:t>
      </w:r>
      <w:r w:rsidRPr="0077622D">
        <w:rPr>
          <w:lang w:val="fr-FR"/>
        </w:rPr>
        <w:t xml:space="preserve"> l’évolution de la fréquentation d</w:t>
      </w:r>
      <w:r w:rsidR="002A107E" w:rsidRPr="0077622D">
        <w:rPr>
          <w:lang w:val="fr-FR"/>
        </w:rPr>
        <w:t>ans différent</w:t>
      </w:r>
      <w:r w:rsidRPr="0077622D">
        <w:rPr>
          <w:lang w:val="fr-FR"/>
        </w:rPr>
        <w:t xml:space="preserve">s domaines </w:t>
      </w:r>
      <w:r w:rsidR="002A107E" w:rsidRPr="0077622D">
        <w:rPr>
          <w:lang w:val="fr-FR"/>
        </w:rPr>
        <w:t>de la branche du tourisme</w:t>
      </w:r>
      <w:r w:rsidRPr="0077622D">
        <w:rPr>
          <w:lang w:val="fr-FR"/>
        </w:rPr>
        <w:t>:</w:t>
      </w:r>
      <w:r w:rsidR="00FD3E04" w:rsidRPr="0077622D">
        <w:rPr>
          <w:lang w:val="fr-FR"/>
        </w:rPr>
        <w:t xml:space="preserve"> </w:t>
      </w:r>
      <w:r w:rsidRPr="0077622D">
        <w:rPr>
          <w:lang w:val="fr-FR"/>
        </w:rPr>
        <w:t xml:space="preserve">de l’hôtellerie </w:t>
      </w:r>
      <w:r w:rsidR="00CF28C6">
        <w:rPr>
          <w:lang w:val="fr-FR"/>
        </w:rPr>
        <w:t>à la</w:t>
      </w:r>
      <w:r w:rsidRPr="0077622D">
        <w:rPr>
          <w:lang w:val="fr-FR"/>
        </w:rPr>
        <w:t xml:space="preserve"> parahôtellerie (c</w:t>
      </w:r>
      <w:r w:rsidR="00FD3E04" w:rsidRPr="0077622D">
        <w:rPr>
          <w:lang w:val="fr-FR"/>
        </w:rPr>
        <w:t>amping</w:t>
      </w:r>
      <w:r w:rsidRPr="0077622D">
        <w:rPr>
          <w:lang w:val="fr-FR"/>
        </w:rPr>
        <w:t>s</w:t>
      </w:r>
      <w:r w:rsidR="00FD3E04" w:rsidRPr="0077622D">
        <w:rPr>
          <w:lang w:val="fr-FR"/>
        </w:rPr>
        <w:t xml:space="preserve">, </w:t>
      </w:r>
      <w:r w:rsidR="00B8661A" w:rsidRPr="0077622D">
        <w:rPr>
          <w:lang w:val="fr-FR"/>
        </w:rPr>
        <w:t xml:space="preserve">appartements de vacances, </w:t>
      </w:r>
      <w:r w:rsidRPr="0077622D">
        <w:rPr>
          <w:lang w:val="fr-FR"/>
        </w:rPr>
        <w:t>auberges de jeunesse</w:t>
      </w:r>
      <w:r w:rsidR="00FD3E04" w:rsidRPr="0077622D">
        <w:rPr>
          <w:lang w:val="fr-FR"/>
        </w:rPr>
        <w:t xml:space="preserve">) </w:t>
      </w:r>
      <w:r w:rsidRPr="0077622D">
        <w:rPr>
          <w:lang w:val="fr-FR"/>
        </w:rPr>
        <w:t xml:space="preserve">aux compagnies de navigation et </w:t>
      </w:r>
      <w:r w:rsidR="00CF28C6">
        <w:rPr>
          <w:lang w:val="fr-FR"/>
        </w:rPr>
        <w:t xml:space="preserve">aux </w:t>
      </w:r>
      <w:r w:rsidRPr="0077622D">
        <w:rPr>
          <w:lang w:val="fr-FR"/>
        </w:rPr>
        <w:t>remontées mécaniques, en passant par les manifestations de toutes sortes et les sites d’excursions journalières.</w:t>
      </w:r>
      <w:r w:rsidR="009847AD">
        <w:rPr>
          <w:lang w:val="fr-FR"/>
        </w:rPr>
        <w:t xml:space="preserve"> </w:t>
      </w:r>
      <w:r w:rsidRPr="0077622D">
        <w:rPr>
          <w:lang w:val="fr-FR"/>
        </w:rPr>
        <w:t xml:space="preserve">Les données disponibles </w:t>
      </w:r>
      <w:r w:rsidR="00CF28C6">
        <w:rPr>
          <w:lang w:val="fr-FR"/>
        </w:rPr>
        <w:t xml:space="preserve">dans le cadre de l’IDT </w:t>
      </w:r>
      <w:r w:rsidRPr="0077622D">
        <w:rPr>
          <w:lang w:val="fr-FR"/>
        </w:rPr>
        <w:t xml:space="preserve">permettent </w:t>
      </w:r>
      <w:r w:rsidR="002A107E" w:rsidRPr="0077622D">
        <w:rPr>
          <w:lang w:val="fr-FR"/>
        </w:rPr>
        <w:t>désormais</w:t>
      </w:r>
      <w:r w:rsidRPr="0077622D">
        <w:rPr>
          <w:lang w:val="fr-FR"/>
        </w:rPr>
        <w:t xml:space="preserve"> d’établir des comparaisons sur trois ans</w:t>
      </w:r>
      <w:r w:rsidR="00CF28C6">
        <w:rPr>
          <w:lang w:val="fr-FR"/>
        </w:rPr>
        <w:t xml:space="preserve">. Pour 2013, l’indice est </w:t>
      </w:r>
      <w:r w:rsidR="0029433E">
        <w:rPr>
          <w:lang w:val="fr-FR"/>
        </w:rPr>
        <w:t xml:space="preserve">en hausse de 3,5 points par rapport à 2012, atteignant un niveau comparable à celui de </w:t>
      </w:r>
      <w:r w:rsidR="00CF28C6">
        <w:rPr>
          <w:lang w:val="fr-FR"/>
        </w:rPr>
        <w:t>2011 (début des mesures statistiques: indice = 0</w:t>
      </w:r>
      <w:r w:rsidR="0029433E">
        <w:rPr>
          <w:lang w:val="fr-FR"/>
        </w:rPr>
        <w:t>)</w:t>
      </w:r>
      <w:r w:rsidR="00CF28C6">
        <w:t xml:space="preserve">. </w:t>
      </w:r>
      <w:r w:rsidR="00D56BCA">
        <w:t xml:space="preserve">Le segment de l’hôtellerie </w:t>
      </w:r>
      <w:r w:rsidR="009D7B22">
        <w:t>(+2,5%</w:t>
      </w:r>
      <w:r w:rsidR="009847AD">
        <w:rPr>
          <w:rStyle w:val="FootnoteReference"/>
        </w:rPr>
        <w:footnoteReference w:id="1"/>
      </w:r>
      <w:r w:rsidR="009D7B22">
        <w:t>)</w:t>
      </w:r>
      <w:r w:rsidR="00D56BCA">
        <w:t xml:space="preserve"> est à l’origine de cette reprise, ainsi que celui du</w:t>
      </w:r>
      <w:r w:rsidR="007D6690">
        <w:t xml:space="preserve"> tourisme à la journée </w:t>
      </w:r>
      <w:r w:rsidR="009D7B22">
        <w:t>(+4,3%</w:t>
      </w:r>
      <w:r w:rsidR="009847AD">
        <w:rPr>
          <w:rStyle w:val="FootnoteReference"/>
        </w:rPr>
        <w:footnoteReference w:id="2"/>
      </w:r>
      <w:r w:rsidR="00012917">
        <w:t xml:space="preserve">), </w:t>
      </w:r>
      <w:r w:rsidR="0081466D">
        <w:t xml:space="preserve">qui a </w:t>
      </w:r>
      <w:r w:rsidR="00012917">
        <w:t>profité de bonnes conditions météorologiques en 2013. Concernant la parahôtellerie</w:t>
      </w:r>
      <w:r w:rsidR="00CF28C6">
        <w:t xml:space="preserve"> (</w:t>
      </w:r>
      <w:r w:rsidR="00012917">
        <w:t>dont le segment des appartements de vacances est la composante la plus importante), on note une diminution du recul dans ce domaine</w:t>
      </w:r>
      <w:r w:rsidR="00CF28C6">
        <w:t xml:space="preserve"> (-2,2% </w:t>
      </w:r>
      <w:r w:rsidR="00012917">
        <w:t>en</w:t>
      </w:r>
      <w:r w:rsidR="00CF28C6">
        <w:t xml:space="preserve"> 2012, -1,3% </w:t>
      </w:r>
      <w:r w:rsidR="00012917">
        <w:t>en</w:t>
      </w:r>
      <w:r w:rsidR="002104C2">
        <w:t xml:space="preserve"> 2013</w:t>
      </w:r>
      <w:r w:rsidR="009847AD">
        <w:rPr>
          <w:rStyle w:val="FootnoteReference"/>
        </w:rPr>
        <w:footnoteReference w:id="3"/>
      </w:r>
      <w:r w:rsidR="002104C2">
        <w:t xml:space="preserve">) qui indique </w:t>
      </w:r>
      <w:r w:rsidR="00D56BCA">
        <w:t>une stabilisation de la demande des</w:t>
      </w:r>
      <w:r w:rsidR="002104C2">
        <w:t xml:space="preserve"> touristes européens, </w:t>
      </w:r>
      <w:r w:rsidR="0081466D">
        <w:t>la</w:t>
      </w:r>
      <w:r w:rsidR="002104C2">
        <w:t xml:space="preserve"> clientèle </w:t>
      </w:r>
      <w:r w:rsidR="00D56BCA">
        <w:t>qui c</w:t>
      </w:r>
      <w:r w:rsidR="0081466D">
        <w:t>ompose</w:t>
      </w:r>
      <w:r w:rsidR="00D56BCA">
        <w:t xml:space="preserve"> la majeure partie des touristes étrangers dans ce secteur</w:t>
      </w:r>
      <w:r w:rsidR="00CF28C6">
        <w:t>.</w:t>
      </w:r>
      <w:r w:rsidR="00D56BCA">
        <w:t xml:space="preserve"> </w:t>
      </w:r>
      <w:r w:rsidR="002104C2">
        <w:rPr>
          <w:lang w:val="fr-FR"/>
        </w:rPr>
        <w:t xml:space="preserve">Cette évolution positive constitue </w:t>
      </w:r>
      <w:r w:rsidR="00EC656A" w:rsidRPr="0077622D">
        <w:rPr>
          <w:lang w:val="fr-FR"/>
        </w:rPr>
        <w:t xml:space="preserve">une </w:t>
      </w:r>
      <w:r w:rsidR="002104C2">
        <w:rPr>
          <w:lang w:val="fr-FR"/>
        </w:rPr>
        <w:t>situation</w:t>
      </w:r>
      <w:r w:rsidR="00EC656A" w:rsidRPr="0077622D">
        <w:rPr>
          <w:lang w:val="fr-FR"/>
        </w:rPr>
        <w:t xml:space="preserve"> </w:t>
      </w:r>
      <w:r w:rsidR="002104C2">
        <w:rPr>
          <w:lang w:val="fr-FR"/>
        </w:rPr>
        <w:t>très</w:t>
      </w:r>
      <w:r w:rsidR="00B8661A" w:rsidRPr="0077622D">
        <w:rPr>
          <w:lang w:val="fr-FR"/>
        </w:rPr>
        <w:t xml:space="preserve"> </w:t>
      </w:r>
      <w:r w:rsidR="00EC656A" w:rsidRPr="0077622D">
        <w:rPr>
          <w:lang w:val="fr-FR"/>
        </w:rPr>
        <w:t xml:space="preserve">favorable à stratégie </w:t>
      </w:r>
      <w:r w:rsidR="002104C2">
        <w:rPr>
          <w:lang w:val="fr-FR"/>
        </w:rPr>
        <w:t xml:space="preserve">duale </w:t>
      </w:r>
      <w:r w:rsidR="00EC656A" w:rsidRPr="0077622D">
        <w:rPr>
          <w:lang w:val="fr-FR"/>
        </w:rPr>
        <w:t>poursuivie par</w:t>
      </w:r>
      <w:r w:rsidR="00FD3E04" w:rsidRPr="0077622D">
        <w:rPr>
          <w:lang w:val="fr-FR"/>
        </w:rPr>
        <w:t xml:space="preserve"> ST</w:t>
      </w:r>
      <w:r w:rsidR="009B473D">
        <w:rPr>
          <w:lang w:val="fr-FR"/>
        </w:rPr>
        <w:t>:</w:t>
      </w:r>
      <w:r w:rsidR="00EC656A" w:rsidRPr="0077622D">
        <w:rPr>
          <w:lang w:val="fr-FR"/>
        </w:rPr>
        <w:t xml:space="preserve"> </w:t>
      </w:r>
      <w:r w:rsidR="009B473D">
        <w:rPr>
          <w:lang w:val="fr-FR"/>
        </w:rPr>
        <w:t>stimulation du</w:t>
      </w:r>
      <w:r w:rsidR="00EC656A" w:rsidRPr="0077622D">
        <w:rPr>
          <w:lang w:val="fr-FR"/>
        </w:rPr>
        <w:t xml:space="preserve"> retour à la croissance </w:t>
      </w:r>
      <w:r w:rsidR="009B473D">
        <w:rPr>
          <w:lang w:val="fr-FR"/>
        </w:rPr>
        <w:t xml:space="preserve">pour les marchés européens et </w:t>
      </w:r>
      <w:r w:rsidR="00EC656A" w:rsidRPr="0077622D">
        <w:rPr>
          <w:lang w:val="fr-FR"/>
        </w:rPr>
        <w:t>exploitation du potentiel offert par les marchés lointains à forte croissance</w:t>
      </w:r>
      <w:r w:rsidR="00FD3E04" w:rsidRPr="0077622D">
        <w:rPr>
          <w:lang w:val="fr-FR"/>
        </w:rPr>
        <w:t>.</w:t>
      </w:r>
    </w:p>
    <w:p w14:paraId="356F26E7" w14:textId="77777777" w:rsidR="008D7D23" w:rsidRDefault="008D7D23" w:rsidP="00FD3E04">
      <w:pPr>
        <w:rPr>
          <w:lang w:val="fr-FR"/>
        </w:rPr>
      </w:pPr>
    </w:p>
    <w:p w14:paraId="0DDA42F2" w14:textId="15C3EC74" w:rsidR="00FD3E04" w:rsidRPr="0077622D" w:rsidRDefault="00B8661A" w:rsidP="00FD3E04">
      <w:pPr>
        <w:rPr>
          <w:b/>
          <w:lang w:val="fr-FR"/>
        </w:rPr>
      </w:pPr>
      <w:r w:rsidRPr="0077622D">
        <w:rPr>
          <w:b/>
          <w:lang w:val="fr-FR"/>
        </w:rPr>
        <w:t xml:space="preserve">Reconquérir la </w:t>
      </w:r>
      <w:r w:rsidR="00E35066" w:rsidRPr="0077622D">
        <w:rPr>
          <w:b/>
          <w:lang w:val="fr-FR"/>
        </w:rPr>
        <w:t xml:space="preserve">clientèle </w:t>
      </w:r>
      <w:r w:rsidR="00735DFC">
        <w:rPr>
          <w:b/>
          <w:lang w:val="fr-FR"/>
        </w:rPr>
        <w:t>européenne</w:t>
      </w:r>
      <w:r w:rsidR="00FD3E04" w:rsidRPr="0077622D">
        <w:rPr>
          <w:b/>
          <w:lang w:val="fr-FR"/>
        </w:rPr>
        <w:t>.</w:t>
      </w:r>
    </w:p>
    <w:p w14:paraId="0946FA29" w14:textId="03C215E3" w:rsidR="00FD3E04" w:rsidRPr="0077622D" w:rsidRDefault="0081466D" w:rsidP="00FD3E04">
      <w:pPr>
        <w:rPr>
          <w:lang w:val="fr-FR"/>
        </w:rPr>
      </w:pPr>
      <w:r>
        <w:rPr>
          <w:lang w:val="fr-FR"/>
        </w:rPr>
        <w:t>D</w:t>
      </w:r>
      <w:r w:rsidRPr="0077622D">
        <w:rPr>
          <w:lang w:val="fr-FR"/>
        </w:rPr>
        <w:t xml:space="preserve">epuis les premiers effets tangibles de la force du franc sur </w:t>
      </w:r>
      <w:r>
        <w:rPr>
          <w:lang w:val="fr-FR"/>
        </w:rPr>
        <w:t>le tourisme en 2010, l</w:t>
      </w:r>
      <w:r w:rsidR="0077712C">
        <w:rPr>
          <w:lang w:val="fr-FR"/>
        </w:rPr>
        <w:t xml:space="preserve">es nuitées de l’hôtellerie des touristes européens ont accusé un recul de </w:t>
      </w:r>
      <w:r w:rsidR="005542CC" w:rsidRPr="005542CC">
        <w:rPr>
          <w:lang w:val="fr-FR"/>
        </w:rPr>
        <w:t>13</w:t>
      </w:r>
      <w:r w:rsidR="0077712C">
        <w:rPr>
          <w:lang w:val="fr-FR"/>
        </w:rPr>
        <w:t>%</w:t>
      </w:r>
      <w:r w:rsidR="00A06503" w:rsidRPr="00A06503">
        <w:rPr>
          <w:vertAlign w:val="superscript"/>
          <w:lang w:val="fr-FR"/>
        </w:rPr>
        <w:t>1</w:t>
      </w:r>
      <w:r w:rsidR="0077712C">
        <w:rPr>
          <w:lang w:val="fr-FR"/>
        </w:rPr>
        <w:t xml:space="preserve">. Ce repli a affecté </w:t>
      </w:r>
      <w:r w:rsidR="00EC656A" w:rsidRPr="0077622D">
        <w:rPr>
          <w:lang w:val="fr-FR"/>
        </w:rPr>
        <w:t>l’ensemble de la branche</w:t>
      </w:r>
      <w:r w:rsidR="00B97109" w:rsidRPr="0077622D">
        <w:rPr>
          <w:lang w:val="fr-FR"/>
        </w:rPr>
        <w:t xml:space="preserve">, </w:t>
      </w:r>
      <w:r w:rsidR="00EC656A" w:rsidRPr="0077622D">
        <w:rPr>
          <w:lang w:val="fr-FR"/>
        </w:rPr>
        <w:t xml:space="preserve">les </w:t>
      </w:r>
      <w:r w:rsidR="00B97109" w:rsidRPr="0077622D">
        <w:rPr>
          <w:lang w:val="fr-FR"/>
        </w:rPr>
        <w:t>hôtes</w:t>
      </w:r>
      <w:r w:rsidR="00EC656A" w:rsidRPr="0077622D">
        <w:rPr>
          <w:lang w:val="fr-FR"/>
        </w:rPr>
        <w:t xml:space="preserve"> </w:t>
      </w:r>
      <w:r w:rsidR="0077712C">
        <w:rPr>
          <w:lang w:val="fr-FR"/>
        </w:rPr>
        <w:t>issus des marchés européens voisins</w:t>
      </w:r>
      <w:r w:rsidR="00B97109" w:rsidRPr="0077622D">
        <w:rPr>
          <w:lang w:val="fr-FR"/>
        </w:rPr>
        <w:t xml:space="preserve"> représenta</w:t>
      </w:r>
      <w:r w:rsidR="00EC656A" w:rsidRPr="0077622D">
        <w:rPr>
          <w:lang w:val="fr-FR"/>
        </w:rPr>
        <w:t xml:space="preserve">nt près des deux tiers </w:t>
      </w:r>
      <w:r w:rsidR="0077712C">
        <w:rPr>
          <w:lang w:val="fr-FR"/>
        </w:rPr>
        <w:t>des nuitées des touristes étrangers</w:t>
      </w:r>
      <w:r w:rsidR="00EC656A" w:rsidRPr="0077622D">
        <w:rPr>
          <w:lang w:val="fr-FR"/>
        </w:rPr>
        <w:t xml:space="preserve"> </w:t>
      </w:r>
      <w:r w:rsidR="0077712C">
        <w:rPr>
          <w:lang w:val="fr-FR"/>
        </w:rPr>
        <w:t>pour l’hôtellerie</w:t>
      </w:r>
      <w:r w:rsidR="009847AD" w:rsidRPr="009847AD">
        <w:rPr>
          <w:vertAlign w:val="superscript"/>
          <w:lang w:val="fr-FR"/>
        </w:rPr>
        <w:t>4</w:t>
      </w:r>
      <w:r w:rsidR="00FD3E04" w:rsidRPr="0077622D">
        <w:rPr>
          <w:lang w:val="fr-FR"/>
        </w:rPr>
        <w:t>.</w:t>
      </w:r>
    </w:p>
    <w:p w14:paraId="3FB7C88F" w14:textId="64983647" w:rsidR="00AC00CD" w:rsidRPr="0077622D" w:rsidRDefault="00FD3E04" w:rsidP="00AC00CD">
      <w:pPr>
        <w:rPr>
          <w:lang w:val="fr-FR"/>
        </w:rPr>
      </w:pPr>
      <w:r w:rsidRPr="0077622D">
        <w:rPr>
          <w:lang w:val="fr-FR"/>
        </w:rPr>
        <w:lastRenderedPageBreak/>
        <w:t xml:space="preserve">ST </w:t>
      </w:r>
      <w:r w:rsidR="00B97109" w:rsidRPr="0077622D">
        <w:rPr>
          <w:lang w:val="fr-FR"/>
        </w:rPr>
        <w:t>entend la reconquérir</w:t>
      </w:r>
      <w:r w:rsidR="00AC00CD">
        <w:rPr>
          <w:lang w:val="fr-FR"/>
        </w:rPr>
        <w:t xml:space="preserve"> cette clientèle européenne</w:t>
      </w:r>
      <w:r w:rsidR="00B97109" w:rsidRPr="0077622D">
        <w:rPr>
          <w:lang w:val="fr-FR"/>
        </w:rPr>
        <w:t xml:space="preserve">. </w:t>
      </w:r>
      <w:r w:rsidR="00AC00CD">
        <w:rPr>
          <w:lang w:val="fr-FR"/>
        </w:rPr>
        <w:t>Ses activités de marketing vont ainsi se concentrer</w:t>
      </w:r>
      <w:r w:rsidR="00B97109" w:rsidRPr="0077622D">
        <w:rPr>
          <w:lang w:val="fr-FR"/>
        </w:rPr>
        <w:t xml:space="preserve"> </w:t>
      </w:r>
      <w:r w:rsidR="00AC00CD">
        <w:rPr>
          <w:lang w:val="fr-FR"/>
        </w:rPr>
        <w:t xml:space="preserve">sur </w:t>
      </w:r>
      <w:r w:rsidR="00B97109" w:rsidRPr="0077622D">
        <w:rPr>
          <w:lang w:val="fr-FR"/>
        </w:rPr>
        <w:t xml:space="preserve">le segment </w:t>
      </w:r>
      <w:r w:rsidR="00AC00CD">
        <w:rPr>
          <w:lang w:val="fr-FR"/>
        </w:rPr>
        <w:t>des hôtes qui sont le plus enclins</w:t>
      </w:r>
      <w:r w:rsidR="00A94056" w:rsidRPr="0077622D">
        <w:rPr>
          <w:lang w:val="fr-FR"/>
        </w:rPr>
        <w:t xml:space="preserve"> à passer des vacances</w:t>
      </w:r>
      <w:r w:rsidR="00B97109" w:rsidRPr="0077622D">
        <w:rPr>
          <w:lang w:val="fr-FR"/>
        </w:rPr>
        <w:t xml:space="preserve"> en Suisse</w:t>
      </w:r>
      <w:r w:rsidRPr="0077622D">
        <w:rPr>
          <w:lang w:val="fr-FR"/>
        </w:rPr>
        <w:t xml:space="preserve">: </w:t>
      </w:r>
      <w:r w:rsidR="00C503DA" w:rsidRPr="0077622D">
        <w:rPr>
          <w:lang w:val="fr-FR"/>
        </w:rPr>
        <w:t xml:space="preserve">les clients réguliers </w:t>
      </w:r>
      <w:r w:rsidR="00AC00CD">
        <w:rPr>
          <w:lang w:val="fr-FR"/>
        </w:rPr>
        <w:t>ayant déjà</w:t>
      </w:r>
      <w:r w:rsidR="00B8661A" w:rsidRPr="0077622D">
        <w:rPr>
          <w:lang w:val="fr-FR"/>
        </w:rPr>
        <w:t xml:space="preserve"> séjourné </w:t>
      </w:r>
      <w:r w:rsidR="00A94056" w:rsidRPr="0077622D">
        <w:rPr>
          <w:lang w:val="fr-FR"/>
        </w:rPr>
        <w:t xml:space="preserve">deux à </w:t>
      </w:r>
      <w:r w:rsidR="00B8661A" w:rsidRPr="0077622D">
        <w:rPr>
          <w:lang w:val="fr-FR"/>
        </w:rPr>
        <w:t>cinq</w:t>
      </w:r>
      <w:r w:rsidR="00A94056" w:rsidRPr="0077622D">
        <w:rPr>
          <w:lang w:val="fr-FR"/>
        </w:rPr>
        <w:t xml:space="preserve"> fois </w:t>
      </w:r>
      <w:r w:rsidR="00AC00CD">
        <w:rPr>
          <w:lang w:val="fr-FR"/>
        </w:rPr>
        <w:t xml:space="preserve">en Suisse, soit </w:t>
      </w:r>
      <w:r w:rsidR="007009A2" w:rsidRPr="0077622D">
        <w:rPr>
          <w:lang w:val="fr-FR"/>
        </w:rPr>
        <w:t>près d’</w:t>
      </w:r>
      <w:r w:rsidR="00A94056" w:rsidRPr="0077622D">
        <w:rPr>
          <w:lang w:val="fr-FR"/>
        </w:rPr>
        <w:t xml:space="preserve">un tiers </w:t>
      </w:r>
      <w:r w:rsidR="00AC00CD">
        <w:rPr>
          <w:lang w:val="fr-FR"/>
        </w:rPr>
        <w:t>des</w:t>
      </w:r>
      <w:r w:rsidR="00A94056" w:rsidRPr="0077622D">
        <w:rPr>
          <w:lang w:val="fr-FR"/>
        </w:rPr>
        <w:t xml:space="preserve"> touristes</w:t>
      </w:r>
      <w:r w:rsidRPr="0077622D">
        <w:rPr>
          <w:lang w:val="fr-FR"/>
        </w:rPr>
        <w:t xml:space="preserve"> </w:t>
      </w:r>
      <w:r w:rsidR="00A94056" w:rsidRPr="0077622D">
        <w:rPr>
          <w:lang w:val="fr-FR"/>
        </w:rPr>
        <w:t>européens</w:t>
      </w:r>
      <w:r w:rsidR="00AC00CD">
        <w:rPr>
          <w:lang w:val="fr-FR"/>
        </w:rPr>
        <w:t xml:space="preserve"> qui séjo</w:t>
      </w:r>
      <w:r w:rsidR="0081466D">
        <w:rPr>
          <w:lang w:val="fr-FR"/>
        </w:rPr>
        <w:t>urnent en Suisse</w:t>
      </w:r>
      <w:r w:rsidR="00A94056" w:rsidRPr="0077622D">
        <w:rPr>
          <w:lang w:val="fr-FR"/>
        </w:rPr>
        <w:t xml:space="preserve">. </w:t>
      </w:r>
      <w:r w:rsidR="005912A9" w:rsidRPr="0077622D">
        <w:rPr>
          <w:lang w:val="fr-FR"/>
        </w:rPr>
        <w:t xml:space="preserve">Il </w:t>
      </w:r>
      <w:r w:rsidR="00B8661A" w:rsidRPr="0077622D">
        <w:rPr>
          <w:lang w:val="fr-FR"/>
        </w:rPr>
        <w:t xml:space="preserve">s’agit </w:t>
      </w:r>
      <w:r w:rsidR="00AC00CD">
        <w:rPr>
          <w:lang w:val="fr-FR"/>
        </w:rPr>
        <w:t>de les inciter</w:t>
      </w:r>
      <w:r w:rsidR="00AC00CD" w:rsidRPr="0077622D">
        <w:rPr>
          <w:lang w:val="fr-FR"/>
        </w:rPr>
        <w:t xml:space="preserve"> à redécouvrir le pays </w:t>
      </w:r>
      <w:r w:rsidR="00AC00CD">
        <w:rPr>
          <w:lang w:val="fr-FR"/>
        </w:rPr>
        <w:t>différemment, en leur présentant de nouvelles suggestions de loisirs et de séjour</w:t>
      </w:r>
      <w:r w:rsidR="0081466D">
        <w:rPr>
          <w:lang w:val="fr-FR"/>
        </w:rPr>
        <w:t>s</w:t>
      </w:r>
      <w:r w:rsidR="00AC00CD">
        <w:rPr>
          <w:lang w:val="fr-FR"/>
        </w:rPr>
        <w:t xml:space="preserve"> sur un mode convivial et surprenant.</w:t>
      </w:r>
    </w:p>
    <w:p w14:paraId="72894D98" w14:textId="77777777" w:rsidR="00FD3E04" w:rsidRPr="0077622D" w:rsidRDefault="00FD3E04" w:rsidP="00FD3E04">
      <w:pPr>
        <w:rPr>
          <w:lang w:val="fr-FR"/>
        </w:rPr>
      </w:pPr>
    </w:p>
    <w:p w14:paraId="1872BA48" w14:textId="77777777" w:rsidR="00FD3E04" w:rsidRPr="0077622D" w:rsidRDefault="005912A9" w:rsidP="00FD3E04">
      <w:pPr>
        <w:rPr>
          <w:b/>
          <w:lang w:val="fr-FR"/>
        </w:rPr>
      </w:pPr>
      <w:r w:rsidRPr="0077622D">
        <w:rPr>
          <w:b/>
          <w:lang w:val="fr-FR"/>
        </w:rPr>
        <w:t>L’Allemagne en point de mire</w:t>
      </w:r>
      <w:r w:rsidR="00FD3E04" w:rsidRPr="0077622D">
        <w:rPr>
          <w:b/>
          <w:lang w:val="fr-FR"/>
        </w:rPr>
        <w:t>.</w:t>
      </w:r>
    </w:p>
    <w:p w14:paraId="04612285" w14:textId="1ABD8955" w:rsidR="00FD3E04" w:rsidRPr="0077622D" w:rsidRDefault="0081466D" w:rsidP="00FD3E04">
      <w:pPr>
        <w:rPr>
          <w:lang w:val="fr-FR"/>
        </w:rPr>
      </w:pPr>
      <w:r>
        <w:rPr>
          <w:lang w:val="fr-FR"/>
        </w:rPr>
        <w:t>L’</w:t>
      </w:r>
      <w:r w:rsidR="00AC00CD">
        <w:rPr>
          <w:lang w:val="fr-FR"/>
        </w:rPr>
        <w:t>Allemagne, qui</w:t>
      </w:r>
      <w:r w:rsidR="005912A9" w:rsidRPr="0077622D">
        <w:rPr>
          <w:lang w:val="fr-FR"/>
        </w:rPr>
        <w:t xml:space="preserve"> représente le principal marché étranger</w:t>
      </w:r>
      <w:r w:rsidR="008D7D23">
        <w:rPr>
          <w:lang w:val="fr-FR"/>
        </w:rPr>
        <w:t xml:space="preserve"> pour le tourisme suisse</w:t>
      </w:r>
      <w:r w:rsidR="00CE6D24">
        <w:rPr>
          <w:lang w:val="fr-FR"/>
        </w:rPr>
        <w:t>,</w:t>
      </w:r>
      <w:r w:rsidR="008D7D23">
        <w:rPr>
          <w:lang w:val="fr-FR"/>
        </w:rPr>
        <w:t xml:space="preserve"> </w:t>
      </w:r>
      <w:r w:rsidR="00AC00CD">
        <w:rPr>
          <w:lang w:val="fr-FR"/>
        </w:rPr>
        <w:t>occupe une place cruciale</w:t>
      </w:r>
      <w:r>
        <w:rPr>
          <w:lang w:val="fr-FR"/>
        </w:rPr>
        <w:t xml:space="preserve"> d</w:t>
      </w:r>
      <w:r w:rsidRPr="0077622D">
        <w:rPr>
          <w:lang w:val="fr-FR"/>
        </w:rPr>
        <w:t>ans cette strat</w:t>
      </w:r>
      <w:r>
        <w:rPr>
          <w:lang w:val="fr-FR"/>
        </w:rPr>
        <w:t>égie de reconquête</w:t>
      </w:r>
      <w:r w:rsidR="00AC00CD">
        <w:rPr>
          <w:lang w:val="fr-FR"/>
        </w:rPr>
        <w:t xml:space="preserve">. En </w:t>
      </w:r>
      <w:r w:rsidR="005912A9" w:rsidRPr="0077622D">
        <w:rPr>
          <w:lang w:val="fr-FR"/>
        </w:rPr>
        <w:t xml:space="preserve">2013, </w:t>
      </w:r>
      <w:r w:rsidR="00AC00CD">
        <w:rPr>
          <w:lang w:val="fr-FR"/>
        </w:rPr>
        <w:t>quelque</w:t>
      </w:r>
      <w:r w:rsidR="005912A9" w:rsidRPr="0077622D">
        <w:rPr>
          <w:lang w:val="fr-FR"/>
        </w:rPr>
        <w:t xml:space="preserve"> 4,6 millions de </w:t>
      </w:r>
      <w:r w:rsidR="000B489E" w:rsidRPr="0077622D">
        <w:rPr>
          <w:lang w:val="fr-FR"/>
        </w:rPr>
        <w:t xml:space="preserve">nuitées </w:t>
      </w:r>
      <w:r w:rsidR="00AC00CD">
        <w:rPr>
          <w:lang w:val="fr-FR"/>
        </w:rPr>
        <w:t>de touristes allemands ont été enregistrées dans l’hôtellerie</w:t>
      </w:r>
      <w:r w:rsidR="000B489E" w:rsidRPr="0077622D">
        <w:rPr>
          <w:lang w:val="fr-FR"/>
        </w:rPr>
        <w:t xml:space="preserve"> </w:t>
      </w:r>
      <w:r w:rsidR="00FD3E04" w:rsidRPr="0077622D">
        <w:rPr>
          <w:lang w:val="fr-FR"/>
        </w:rPr>
        <w:t>(</w:t>
      </w:r>
      <w:r w:rsidR="00AC00CD">
        <w:rPr>
          <w:lang w:val="fr-FR"/>
        </w:rPr>
        <w:t xml:space="preserve">en recul de </w:t>
      </w:r>
      <w:r w:rsidR="00FD3E04" w:rsidRPr="0077622D">
        <w:rPr>
          <w:lang w:val="fr-FR"/>
        </w:rPr>
        <w:t>21,4%</w:t>
      </w:r>
      <w:r w:rsidR="00CE6D24">
        <w:rPr>
          <w:lang w:val="fr-FR"/>
        </w:rPr>
        <w:t xml:space="preserve"> par rapport à </w:t>
      </w:r>
      <w:r w:rsidR="000B489E" w:rsidRPr="0077622D">
        <w:rPr>
          <w:lang w:val="fr-FR"/>
        </w:rPr>
        <w:t>2010</w:t>
      </w:r>
      <w:r w:rsidR="00CE6D24">
        <w:rPr>
          <w:lang w:val="fr-FR"/>
        </w:rPr>
        <w:t xml:space="preserve"> / -1,2 millions</w:t>
      </w:r>
      <w:r w:rsidR="00FD3E04" w:rsidRPr="0077622D">
        <w:rPr>
          <w:lang w:val="fr-FR"/>
        </w:rPr>
        <w:t xml:space="preserve">). </w:t>
      </w:r>
      <w:r w:rsidR="00CE6D24">
        <w:rPr>
          <w:lang w:val="fr-FR"/>
        </w:rPr>
        <w:t>Pour la saison d’hiver</w:t>
      </w:r>
      <w:r w:rsidR="00CE6D24" w:rsidRPr="0077622D">
        <w:rPr>
          <w:lang w:val="fr-FR"/>
        </w:rPr>
        <w:t xml:space="preserve"> 2014/2015, </w:t>
      </w:r>
      <w:r w:rsidR="002C3FBE" w:rsidRPr="0077622D">
        <w:rPr>
          <w:lang w:val="fr-FR"/>
        </w:rPr>
        <w:t xml:space="preserve">ST </w:t>
      </w:r>
      <w:r w:rsidR="00CE6D24">
        <w:rPr>
          <w:lang w:val="fr-FR"/>
        </w:rPr>
        <w:t>lancera ainsi</w:t>
      </w:r>
      <w:r w:rsidR="002C3FBE" w:rsidRPr="0077622D">
        <w:rPr>
          <w:lang w:val="fr-FR"/>
        </w:rPr>
        <w:t xml:space="preserve"> une campagne de deux ans visant à </w:t>
      </w:r>
      <w:r w:rsidR="00CE6D24">
        <w:rPr>
          <w:lang w:val="fr-FR"/>
        </w:rPr>
        <w:t>renforcer</w:t>
      </w:r>
      <w:r w:rsidR="002C3FBE" w:rsidRPr="0077622D">
        <w:rPr>
          <w:lang w:val="fr-FR"/>
        </w:rPr>
        <w:t xml:space="preserve"> le programme d’activités</w:t>
      </w:r>
      <w:r w:rsidR="007009A2" w:rsidRPr="0077622D">
        <w:rPr>
          <w:lang w:val="fr-FR"/>
        </w:rPr>
        <w:t xml:space="preserve"> de marketing</w:t>
      </w:r>
      <w:r w:rsidR="002C3FBE" w:rsidRPr="0077622D">
        <w:rPr>
          <w:lang w:val="fr-FR"/>
        </w:rPr>
        <w:t xml:space="preserve"> </w:t>
      </w:r>
      <w:r w:rsidR="00CE6D24">
        <w:rPr>
          <w:lang w:val="fr-FR"/>
        </w:rPr>
        <w:t xml:space="preserve">habituellement </w:t>
      </w:r>
      <w:r w:rsidR="002C3FBE" w:rsidRPr="0077622D">
        <w:rPr>
          <w:lang w:val="fr-FR"/>
        </w:rPr>
        <w:t xml:space="preserve">menées sur le marché allemand. Cette campagne </w:t>
      </w:r>
      <w:r w:rsidR="00E2450E" w:rsidRPr="0077622D">
        <w:rPr>
          <w:lang w:val="fr-FR"/>
        </w:rPr>
        <w:t>visera</w:t>
      </w:r>
      <w:r w:rsidR="002C3FBE" w:rsidRPr="0077622D">
        <w:rPr>
          <w:lang w:val="fr-FR"/>
        </w:rPr>
        <w:t xml:space="preserve"> plus particulièrement les Länder d’où sont issues les plus fortes proportions de touri</w:t>
      </w:r>
      <w:r w:rsidR="00E2450E" w:rsidRPr="0077622D">
        <w:rPr>
          <w:lang w:val="fr-FR"/>
        </w:rPr>
        <w:t xml:space="preserve">stes </w:t>
      </w:r>
      <w:r w:rsidR="00CE6D24">
        <w:rPr>
          <w:lang w:val="fr-FR"/>
        </w:rPr>
        <w:t xml:space="preserve">allemands </w:t>
      </w:r>
      <w:r w:rsidR="00FC7C9F" w:rsidRPr="0077622D">
        <w:rPr>
          <w:lang w:val="fr-FR"/>
        </w:rPr>
        <w:t>séjournant</w:t>
      </w:r>
      <w:r w:rsidR="00E2450E" w:rsidRPr="0077622D">
        <w:rPr>
          <w:lang w:val="fr-FR"/>
        </w:rPr>
        <w:t xml:space="preserve"> dans notre pays: </w:t>
      </w:r>
      <w:r w:rsidR="00CE6D24">
        <w:rPr>
          <w:lang w:val="fr-FR"/>
        </w:rPr>
        <w:t xml:space="preserve">le </w:t>
      </w:r>
      <w:r w:rsidR="00E2450E" w:rsidRPr="0077622D">
        <w:rPr>
          <w:lang w:val="fr-FR"/>
        </w:rPr>
        <w:t>Bade-Wurt</w:t>
      </w:r>
      <w:r w:rsidR="00FD3E04" w:rsidRPr="0077622D">
        <w:rPr>
          <w:lang w:val="fr-FR"/>
        </w:rPr>
        <w:t xml:space="preserve">emberg (27,7% </w:t>
      </w:r>
      <w:r w:rsidR="00CE6D24">
        <w:rPr>
          <w:lang w:val="fr-FR"/>
        </w:rPr>
        <w:t xml:space="preserve">des </w:t>
      </w:r>
      <w:r w:rsidR="002C3FBE" w:rsidRPr="0077622D">
        <w:rPr>
          <w:lang w:val="fr-FR"/>
        </w:rPr>
        <w:t xml:space="preserve">touristes allemands </w:t>
      </w:r>
      <w:r w:rsidR="00CE6D24">
        <w:rPr>
          <w:lang w:val="fr-FR"/>
        </w:rPr>
        <w:t>séjournant en</w:t>
      </w:r>
      <w:r w:rsidR="002C3FBE" w:rsidRPr="0077622D">
        <w:rPr>
          <w:lang w:val="fr-FR"/>
        </w:rPr>
        <w:t xml:space="preserve"> Suisse</w:t>
      </w:r>
      <w:r w:rsidR="00FD3E04" w:rsidRPr="0077622D">
        <w:rPr>
          <w:rStyle w:val="FootnoteReference"/>
          <w:lang w:val="fr-FR"/>
        </w:rPr>
        <w:footnoteReference w:id="4"/>
      </w:r>
      <w:r w:rsidR="00FD3E04" w:rsidRPr="0077622D">
        <w:rPr>
          <w:lang w:val="fr-FR"/>
        </w:rPr>
        <w:t xml:space="preserve">), </w:t>
      </w:r>
      <w:r w:rsidR="00CE6D24">
        <w:rPr>
          <w:lang w:val="fr-FR"/>
        </w:rPr>
        <w:t xml:space="preserve">la </w:t>
      </w:r>
      <w:r w:rsidR="00E2450E" w:rsidRPr="0077622D">
        <w:rPr>
          <w:lang w:val="fr-FR"/>
        </w:rPr>
        <w:t>Rhénanie du Nord - Westphalie</w:t>
      </w:r>
      <w:r w:rsidR="00FD3E04" w:rsidRPr="0077622D">
        <w:rPr>
          <w:lang w:val="fr-FR"/>
        </w:rPr>
        <w:t xml:space="preserve"> (22,3%), </w:t>
      </w:r>
      <w:r w:rsidR="00CE6D24">
        <w:rPr>
          <w:lang w:val="fr-FR"/>
        </w:rPr>
        <w:t xml:space="preserve">la </w:t>
      </w:r>
      <w:r w:rsidR="00FD3E04" w:rsidRPr="0077622D">
        <w:rPr>
          <w:lang w:val="fr-FR"/>
        </w:rPr>
        <w:t>Ba</w:t>
      </w:r>
      <w:r w:rsidR="00E2450E" w:rsidRPr="0077622D">
        <w:rPr>
          <w:lang w:val="fr-FR"/>
        </w:rPr>
        <w:t>vière</w:t>
      </w:r>
      <w:r w:rsidR="00FD3E04" w:rsidRPr="0077622D">
        <w:rPr>
          <w:lang w:val="fr-FR"/>
        </w:rPr>
        <w:t xml:space="preserve"> (14,6%) </w:t>
      </w:r>
      <w:r w:rsidR="00E2450E" w:rsidRPr="0077622D">
        <w:rPr>
          <w:lang w:val="fr-FR"/>
        </w:rPr>
        <w:t>et</w:t>
      </w:r>
      <w:r w:rsidR="00FD3E04" w:rsidRPr="0077622D">
        <w:rPr>
          <w:lang w:val="fr-FR"/>
        </w:rPr>
        <w:t xml:space="preserve"> </w:t>
      </w:r>
      <w:r w:rsidR="00CE6D24">
        <w:rPr>
          <w:lang w:val="fr-FR"/>
        </w:rPr>
        <w:t xml:space="preserve">la </w:t>
      </w:r>
      <w:r w:rsidR="00E2450E" w:rsidRPr="0077622D">
        <w:rPr>
          <w:lang w:val="fr-FR"/>
        </w:rPr>
        <w:t>Hesse</w:t>
      </w:r>
      <w:r w:rsidR="00FD3E04" w:rsidRPr="0077622D">
        <w:rPr>
          <w:lang w:val="fr-FR"/>
        </w:rPr>
        <w:t xml:space="preserve"> (8,5%). </w:t>
      </w:r>
      <w:r w:rsidR="00CE6D24">
        <w:rPr>
          <w:lang w:val="fr-FR"/>
        </w:rPr>
        <w:t xml:space="preserve">Cette campagne ciblera spécifiquement </w:t>
      </w:r>
      <w:r w:rsidR="00E2450E" w:rsidRPr="0077622D">
        <w:rPr>
          <w:lang w:val="fr-FR"/>
        </w:rPr>
        <w:t>deux groupes-cibles</w:t>
      </w:r>
      <w:r w:rsidR="00FC7C9F" w:rsidRPr="0077622D">
        <w:rPr>
          <w:lang w:val="fr-FR"/>
        </w:rPr>
        <w:t>:</w:t>
      </w:r>
      <w:r w:rsidR="00E2450E" w:rsidRPr="0077622D">
        <w:rPr>
          <w:lang w:val="fr-FR"/>
        </w:rPr>
        <w:t xml:space="preserve"> les femmes, qui jouent un rôle </w:t>
      </w:r>
      <w:r w:rsidR="00CE6D24">
        <w:rPr>
          <w:lang w:val="fr-FR"/>
        </w:rPr>
        <w:t>de prescripteur dans la</w:t>
      </w:r>
      <w:r w:rsidR="00FC7C9F" w:rsidRPr="0077622D">
        <w:rPr>
          <w:lang w:val="fr-FR"/>
        </w:rPr>
        <w:t xml:space="preserve"> planification des</w:t>
      </w:r>
      <w:r w:rsidR="00E2450E" w:rsidRPr="0077622D">
        <w:rPr>
          <w:lang w:val="fr-FR"/>
        </w:rPr>
        <w:t xml:space="preserve"> vacances, ainsi que le segment en plein e</w:t>
      </w:r>
      <w:r w:rsidR="00FC7C9F" w:rsidRPr="0077622D">
        <w:rPr>
          <w:lang w:val="fr-FR"/>
        </w:rPr>
        <w:t>ssor des seniors dynamiques</w:t>
      </w:r>
      <w:r w:rsidR="00FD3E04" w:rsidRPr="0077622D">
        <w:rPr>
          <w:lang w:val="fr-FR"/>
        </w:rPr>
        <w:t xml:space="preserve"> (</w:t>
      </w:r>
      <w:r w:rsidR="00E2450E" w:rsidRPr="0077622D">
        <w:rPr>
          <w:lang w:val="fr-FR"/>
        </w:rPr>
        <w:t xml:space="preserve">«best </w:t>
      </w:r>
      <w:proofErr w:type="spellStart"/>
      <w:r w:rsidR="00E2450E" w:rsidRPr="0077622D">
        <w:rPr>
          <w:lang w:val="fr-FR"/>
        </w:rPr>
        <w:t>agers</w:t>
      </w:r>
      <w:proofErr w:type="spellEnd"/>
      <w:r w:rsidR="00E2450E" w:rsidRPr="0077622D">
        <w:rPr>
          <w:lang w:val="fr-FR"/>
        </w:rPr>
        <w:t xml:space="preserve">» </w:t>
      </w:r>
      <w:r w:rsidR="00FC7C9F" w:rsidRPr="0077622D">
        <w:rPr>
          <w:lang w:val="fr-FR"/>
        </w:rPr>
        <w:t>ou</w:t>
      </w:r>
      <w:r w:rsidR="002A107E" w:rsidRPr="0077622D">
        <w:rPr>
          <w:lang w:val="fr-FR"/>
        </w:rPr>
        <w:t xml:space="preserve"> p</w:t>
      </w:r>
      <w:r w:rsidR="00FC7C9F" w:rsidRPr="0077622D">
        <w:rPr>
          <w:lang w:val="fr-FR"/>
        </w:rPr>
        <w:t>ersonnes</w:t>
      </w:r>
      <w:r w:rsidR="002A107E" w:rsidRPr="0077622D">
        <w:rPr>
          <w:lang w:val="fr-FR"/>
        </w:rPr>
        <w:t xml:space="preserve"> de</w:t>
      </w:r>
      <w:r w:rsidR="00E2450E" w:rsidRPr="0077622D">
        <w:rPr>
          <w:lang w:val="fr-FR"/>
        </w:rPr>
        <w:t xml:space="preserve"> plus de 50 ans</w:t>
      </w:r>
      <w:r w:rsidR="00FD3E04" w:rsidRPr="0077622D">
        <w:rPr>
          <w:lang w:val="fr-FR"/>
        </w:rPr>
        <w:t>)</w:t>
      </w:r>
      <w:r w:rsidR="00897A69" w:rsidRPr="0077622D">
        <w:rPr>
          <w:lang w:val="fr-FR"/>
        </w:rPr>
        <w:t>,</w:t>
      </w:r>
      <w:r w:rsidR="00FD3E04" w:rsidRPr="0077622D">
        <w:rPr>
          <w:lang w:val="fr-FR"/>
        </w:rPr>
        <w:t xml:space="preserve"> </w:t>
      </w:r>
      <w:r w:rsidR="00E2450E" w:rsidRPr="0077622D">
        <w:rPr>
          <w:lang w:val="fr-FR"/>
        </w:rPr>
        <w:t xml:space="preserve">une catégorie de touristes à </w:t>
      </w:r>
      <w:r w:rsidR="00897A69" w:rsidRPr="0077622D">
        <w:rPr>
          <w:lang w:val="fr-FR"/>
        </w:rPr>
        <w:t xml:space="preserve">fort </w:t>
      </w:r>
      <w:r w:rsidR="00E2450E" w:rsidRPr="0077622D">
        <w:rPr>
          <w:lang w:val="fr-FR"/>
        </w:rPr>
        <w:t>pouvoir d’achat</w:t>
      </w:r>
      <w:r w:rsidR="00CE6D24">
        <w:rPr>
          <w:lang w:val="fr-FR"/>
        </w:rPr>
        <w:t xml:space="preserve">, </w:t>
      </w:r>
      <w:r w:rsidR="00897A69" w:rsidRPr="0077622D">
        <w:rPr>
          <w:lang w:val="fr-FR"/>
        </w:rPr>
        <w:t>enclins à voyager, indépendants et en quête de qualité</w:t>
      </w:r>
      <w:r w:rsidR="00CE6D24">
        <w:rPr>
          <w:lang w:val="fr-FR"/>
        </w:rPr>
        <w:t>.</w:t>
      </w:r>
    </w:p>
    <w:p w14:paraId="1D75EAF0" w14:textId="77777777" w:rsidR="00FD3E04" w:rsidRPr="0077622D" w:rsidRDefault="00FD3E04" w:rsidP="00FD3E04">
      <w:pPr>
        <w:rPr>
          <w:lang w:val="fr-FR"/>
        </w:rPr>
      </w:pPr>
    </w:p>
    <w:p w14:paraId="4FC2A984" w14:textId="77777777" w:rsidR="00FD3E04" w:rsidRPr="0077622D" w:rsidRDefault="005912A9" w:rsidP="00FD3E04">
      <w:pPr>
        <w:rPr>
          <w:lang w:val="fr-FR"/>
        </w:rPr>
      </w:pPr>
      <w:r w:rsidRPr="0077622D">
        <w:rPr>
          <w:b/>
          <w:lang w:val="fr-FR"/>
        </w:rPr>
        <w:t>Une croissance qualitative sur les marchés lointains à fort potentiel</w:t>
      </w:r>
      <w:r w:rsidR="00FD3E04" w:rsidRPr="0077622D">
        <w:rPr>
          <w:b/>
          <w:lang w:val="fr-FR"/>
        </w:rPr>
        <w:t>.</w:t>
      </w:r>
    </w:p>
    <w:p w14:paraId="79EE0CDC" w14:textId="4653CD3D" w:rsidR="00FD3E04" w:rsidRPr="0077622D" w:rsidRDefault="00897A69" w:rsidP="00FD3E04">
      <w:pPr>
        <w:rPr>
          <w:lang w:val="fr-FR"/>
        </w:rPr>
      </w:pPr>
      <w:r w:rsidRPr="0077622D">
        <w:rPr>
          <w:lang w:val="fr-FR"/>
        </w:rPr>
        <w:t xml:space="preserve">Pour l’avenir, </w:t>
      </w:r>
      <w:r w:rsidR="00FD3E04" w:rsidRPr="0077622D">
        <w:rPr>
          <w:lang w:val="fr-FR"/>
        </w:rPr>
        <w:t xml:space="preserve">ST </w:t>
      </w:r>
      <w:r w:rsidRPr="0077622D">
        <w:rPr>
          <w:lang w:val="fr-FR"/>
        </w:rPr>
        <w:t xml:space="preserve">mise </w:t>
      </w:r>
      <w:r w:rsidR="008D7D23">
        <w:rPr>
          <w:lang w:val="fr-FR"/>
        </w:rPr>
        <w:t>également</w:t>
      </w:r>
      <w:r w:rsidRPr="0077622D">
        <w:rPr>
          <w:lang w:val="fr-FR"/>
        </w:rPr>
        <w:t xml:space="preserve"> sur des marchés lointains extrêmement p</w:t>
      </w:r>
      <w:r w:rsidR="00FC7C9F" w:rsidRPr="0077622D">
        <w:rPr>
          <w:lang w:val="fr-FR"/>
        </w:rPr>
        <w:t>ort</w:t>
      </w:r>
      <w:r w:rsidRPr="0077622D">
        <w:rPr>
          <w:lang w:val="fr-FR"/>
        </w:rPr>
        <w:t xml:space="preserve">eurs, </w:t>
      </w:r>
      <w:r w:rsidR="008D7D23">
        <w:rPr>
          <w:lang w:val="fr-FR"/>
        </w:rPr>
        <w:t>comme les pays</w:t>
      </w:r>
      <w:r w:rsidRPr="0077622D">
        <w:rPr>
          <w:lang w:val="fr-FR"/>
        </w:rPr>
        <w:t xml:space="preserve"> «BRIC» </w:t>
      </w:r>
      <w:r w:rsidR="00FD3E04" w:rsidRPr="0077622D">
        <w:rPr>
          <w:lang w:val="fr-FR"/>
        </w:rPr>
        <w:t>(Br</w:t>
      </w:r>
      <w:r w:rsidRPr="0077622D">
        <w:rPr>
          <w:lang w:val="fr-FR"/>
        </w:rPr>
        <w:t>ésil, Russie, Inde et Chine</w:t>
      </w:r>
      <w:r w:rsidR="00FD3E04" w:rsidRPr="0077622D">
        <w:rPr>
          <w:lang w:val="fr-FR"/>
        </w:rPr>
        <w:t xml:space="preserve">), </w:t>
      </w:r>
      <w:r w:rsidR="008D7D23">
        <w:rPr>
          <w:lang w:val="fr-FR"/>
        </w:rPr>
        <w:t>l</w:t>
      </w:r>
      <w:r w:rsidRPr="0077622D">
        <w:rPr>
          <w:lang w:val="fr-FR"/>
        </w:rPr>
        <w:t>’Asie du Sud-Est (Indonésie, Malaisie</w:t>
      </w:r>
      <w:r w:rsidR="00FD3E04" w:rsidRPr="0077622D">
        <w:rPr>
          <w:lang w:val="fr-FR"/>
        </w:rPr>
        <w:t>, Singap</w:t>
      </w:r>
      <w:r w:rsidRPr="0077622D">
        <w:rPr>
          <w:lang w:val="fr-FR"/>
        </w:rPr>
        <w:t>our, Thaï</w:t>
      </w:r>
      <w:r w:rsidR="00FD3E04" w:rsidRPr="0077622D">
        <w:rPr>
          <w:lang w:val="fr-FR"/>
        </w:rPr>
        <w:t>land</w:t>
      </w:r>
      <w:r w:rsidRPr="0077622D">
        <w:rPr>
          <w:lang w:val="fr-FR"/>
        </w:rPr>
        <w:t>e</w:t>
      </w:r>
      <w:r w:rsidR="008D7D23">
        <w:rPr>
          <w:lang w:val="fr-FR"/>
        </w:rPr>
        <w:t xml:space="preserve">), </w:t>
      </w:r>
      <w:r w:rsidR="002A107E" w:rsidRPr="0077622D">
        <w:rPr>
          <w:lang w:val="fr-FR"/>
        </w:rPr>
        <w:t>ainsi que</w:t>
      </w:r>
      <w:r w:rsidRPr="0077622D">
        <w:rPr>
          <w:lang w:val="fr-FR"/>
        </w:rPr>
        <w:t xml:space="preserve"> les </w:t>
      </w:r>
      <w:r w:rsidR="008D7D23">
        <w:rPr>
          <w:lang w:val="fr-FR"/>
        </w:rPr>
        <w:t>pays</w:t>
      </w:r>
      <w:r w:rsidRPr="0077622D">
        <w:rPr>
          <w:lang w:val="fr-FR"/>
        </w:rPr>
        <w:t xml:space="preserve"> du Golfe, l’Australie, la Corée et Taïwan.</w:t>
      </w:r>
      <w:r w:rsidR="00FD3E04" w:rsidRPr="0077622D">
        <w:rPr>
          <w:lang w:val="fr-FR"/>
        </w:rPr>
        <w:t xml:space="preserve"> </w:t>
      </w:r>
      <w:r w:rsidR="0081466D">
        <w:rPr>
          <w:lang w:val="fr-FR"/>
        </w:rPr>
        <w:t>En Suisse, d</w:t>
      </w:r>
      <w:r w:rsidR="008D7D23">
        <w:rPr>
          <w:lang w:val="fr-FR"/>
        </w:rPr>
        <w:t>epuis l’an 2000, le volume des</w:t>
      </w:r>
      <w:r w:rsidRPr="0077622D">
        <w:rPr>
          <w:lang w:val="fr-FR"/>
        </w:rPr>
        <w:t xml:space="preserve"> nuitées hôtelières </w:t>
      </w:r>
      <w:r w:rsidR="00FC7C9F" w:rsidRPr="0077622D">
        <w:rPr>
          <w:lang w:val="fr-FR"/>
        </w:rPr>
        <w:t>des</w:t>
      </w:r>
      <w:r w:rsidRPr="0077622D">
        <w:rPr>
          <w:lang w:val="fr-FR"/>
        </w:rPr>
        <w:t xml:space="preserve"> touristes en provenance de ces marchés a augmenté de</w:t>
      </w:r>
      <w:r w:rsidR="00FD3E04" w:rsidRPr="0077622D">
        <w:rPr>
          <w:lang w:val="fr-FR"/>
        </w:rPr>
        <w:t xml:space="preserve"> </w:t>
      </w:r>
      <w:r w:rsidR="00FD3E04" w:rsidRPr="0029433E">
        <w:rPr>
          <w:lang w:val="fr-FR"/>
        </w:rPr>
        <w:t>1</w:t>
      </w:r>
      <w:r w:rsidR="0029433E" w:rsidRPr="0029433E">
        <w:rPr>
          <w:lang w:val="fr-FR"/>
        </w:rPr>
        <w:t>91</w:t>
      </w:r>
      <w:r w:rsidR="008D7D23">
        <w:rPr>
          <w:lang w:val="fr-FR"/>
        </w:rPr>
        <w:t xml:space="preserve">% </w:t>
      </w:r>
      <w:r w:rsidR="00FD3E04" w:rsidRPr="0077622D">
        <w:rPr>
          <w:lang w:val="fr-FR"/>
        </w:rPr>
        <w:t>(+</w:t>
      </w:r>
      <w:r w:rsidR="00FD3E04" w:rsidRPr="0029433E">
        <w:rPr>
          <w:lang w:val="fr-FR"/>
        </w:rPr>
        <w:t>2,</w:t>
      </w:r>
      <w:r w:rsidR="0029433E" w:rsidRPr="0029433E">
        <w:rPr>
          <w:lang w:val="fr-FR"/>
        </w:rPr>
        <w:t>5</w:t>
      </w:r>
      <w:r w:rsidR="00FD3E04" w:rsidRPr="0077622D">
        <w:rPr>
          <w:lang w:val="fr-FR"/>
        </w:rPr>
        <w:t xml:space="preserve"> </w:t>
      </w:r>
      <w:r w:rsidRPr="0077622D">
        <w:rPr>
          <w:lang w:val="fr-FR"/>
        </w:rPr>
        <w:t>millions</w:t>
      </w:r>
      <w:r w:rsidR="00FD3E04" w:rsidRPr="0077622D">
        <w:rPr>
          <w:lang w:val="fr-FR"/>
        </w:rPr>
        <w:t xml:space="preserve">) </w:t>
      </w:r>
      <w:r w:rsidRPr="0077622D">
        <w:rPr>
          <w:lang w:val="fr-FR"/>
        </w:rPr>
        <w:t xml:space="preserve">pour atteindre un total de plus de </w:t>
      </w:r>
      <w:r w:rsidR="00FD3E04" w:rsidRPr="0077622D">
        <w:rPr>
          <w:lang w:val="fr-FR"/>
        </w:rPr>
        <w:t>3,</w:t>
      </w:r>
      <w:r w:rsidR="0029433E">
        <w:rPr>
          <w:lang w:val="fr-FR"/>
        </w:rPr>
        <w:t>8</w:t>
      </w:r>
      <w:r w:rsidR="00FD3E04" w:rsidRPr="0077622D">
        <w:rPr>
          <w:lang w:val="fr-FR"/>
        </w:rPr>
        <w:t xml:space="preserve"> </w:t>
      </w:r>
      <w:r w:rsidRPr="0077622D">
        <w:rPr>
          <w:lang w:val="fr-FR"/>
        </w:rPr>
        <w:t>millions</w:t>
      </w:r>
      <w:r w:rsidR="00FC7C9F" w:rsidRPr="0077622D">
        <w:rPr>
          <w:vertAlign w:val="superscript"/>
          <w:lang w:val="fr-FR"/>
        </w:rPr>
        <w:t>1</w:t>
      </w:r>
      <w:r w:rsidR="00FC7C9F" w:rsidRPr="0077622D">
        <w:rPr>
          <w:lang w:val="fr-FR"/>
        </w:rPr>
        <w:t>.</w:t>
      </w:r>
      <w:r w:rsidR="00FD3E04" w:rsidRPr="0077622D">
        <w:rPr>
          <w:lang w:val="fr-FR"/>
        </w:rPr>
        <w:t xml:space="preserve"> </w:t>
      </w:r>
      <w:r w:rsidR="008D7D23">
        <w:rPr>
          <w:lang w:val="fr-FR"/>
        </w:rPr>
        <w:t>Selon les estimations</w:t>
      </w:r>
      <w:r w:rsidR="006916F6" w:rsidRPr="0077622D">
        <w:rPr>
          <w:lang w:val="fr-FR"/>
        </w:rPr>
        <w:t xml:space="preserve"> d’Oxford </w:t>
      </w:r>
      <w:proofErr w:type="spellStart"/>
      <w:r w:rsidR="006916F6" w:rsidRPr="0077622D">
        <w:rPr>
          <w:lang w:val="fr-FR"/>
        </w:rPr>
        <w:t>Economics</w:t>
      </w:r>
      <w:proofErr w:type="spellEnd"/>
      <w:r w:rsidR="006916F6" w:rsidRPr="0077622D">
        <w:rPr>
          <w:lang w:val="fr-FR"/>
        </w:rPr>
        <w:t xml:space="preserve">, cette croissance </w:t>
      </w:r>
      <w:r w:rsidR="008D7D23">
        <w:rPr>
          <w:lang w:val="fr-FR"/>
        </w:rPr>
        <w:t>devrait se prolonger</w:t>
      </w:r>
      <w:r w:rsidR="006916F6" w:rsidRPr="0077622D">
        <w:rPr>
          <w:lang w:val="fr-FR"/>
        </w:rPr>
        <w:t xml:space="preserve"> </w:t>
      </w:r>
      <w:r w:rsidR="0036587E">
        <w:rPr>
          <w:lang w:val="fr-FR"/>
        </w:rPr>
        <w:t xml:space="preserve">sur ces marchés: </w:t>
      </w:r>
      <w:r w:rsidR="006916F6" w:rsidRPr="0077622D">
        <w:rPr>
          <w:lang w:val="fr-FR"/>
        </w:rPr>
        <w:t xml:space="preserve">le montant total des dépenses </w:t>
      </w:r>
      <w:r w:rsidR="0036587E">
        <w:rPr>
          <w:lang w:val="fr-FR"/>
        </w:rPr>
        <w:t>consacrées</w:t>
      </w:r>
      <w:r w:rsidR="00FC7C9F" w:rsidRPr="0077622D">
        <w:rPr>
          <w:lang w:val="fr-FR"/>
        </w:rPr>
        <w:t xml:space="preserve"> aux</w:t>
      </w:r>
      <w:r w:rsidR="006916F6" w:rsidRPr="0077622D">
        <w:rPr>
          <w:lang w:val="fr-FR"/>
        </w:rPr>
        <w:t xml:space="preserve"> voyages à l’étranger </w:t>
      </w:r>
      <w:r w:rsidR="002A107E" w:rsidRPr="0077622D">
        <w:rPr>
          <w:lang w:val="fr-FR"/>
        </w:rPr>
        <w:t>devrai</w:t>
      </w:r>
      <w:r w:rsidR="006916F6" w:rsidRPr="0077622D">
        <w:rPr>
          <w:lang w:val="fr-FR"/>
        </w:rPr>
        <w:t xml:space="preserve">t se situer aux alentours de </w:t>
      </w:r>
      <w:r w:rsidR="00FD3E04" w:rsidRPr="0077622D">
        <w:rPr>
          <w:lang w:val="fr-FR"/>
        </w:rPr>
        <w:t xml:space="preserve">503 </w:t>
      </w:r>
      <w:r w:rsidR="006916F6" w:rsidRPr="0077622D">
        <w:rPr>
          <w:lang w:val="fr-FR"/>
        </w:rPr>
        <w:t xml:space="preserve">milliards de dollars </w:t>
      </w:r>
      <w:r w:rsidR="0081466D">
        <w:rPr>
          <w:lang w:val="fr-FR"/>
        </w:rPr>
        <w:t>entre 2014 et</w:t>
      </w:r>
      <w:r w:rsidR="006916F6" w:rsidRPr="0077622D">
        <w:rPr>
          <w:lang w:val="fr-FR"/>
        </w:rPr>
        <w:t xml:space="preserve"> 2018 (+54,1%, soit</w:t>
      </w:r>
      <w:r w:rsidR="00FD3E04" w:rsidRPr="0077622D">
        <w:rPr>
          <w:lang w:val="fr-FR"/>
        </w:rPr>
        <w:t xml:space="preserve"> +176,6 </w:t>
      </w:r>
      <w:r w:rsidR="006916F6" w:rsidRPr="0077622D">
        <w:rPr>
          <w:lang w:val="fr-FR"/>
        </w:rPr>
        <w:t xml:space="preserve">milliards </w:t>
      </w:r>
      <w:r w:rsidR="0036587E">
        <w:rPr>
          <w:lang w:val="fr-FR"/>
        </w:rPr>
        <w:t>de dollars US</w:t>
      </w:r>
      <w:r w:rsidR="00FD3E04" w:rsidRPr="0077622D">
        <w:rPr>
          <w:lang w:val="fr-FR"/>
        </w:rPr>
        <w:t xml:space="preserve">). </w:t>
      </w:r>
    </w:p>
    <w:p w14:paraId="3C7040F1" w14:textId="32A5D41A" w:rsidR="00FD3E04" w:rsidRPr="0077622D" w:rsidRDefault="00FD3E04" w:rsidP="00FD3E04">
      <w:pPr>
        <w:rPr>
          <w:lang w:val="fr-FR"/>
        </w:rPr>
      </w:pPr>
      <w:r w:rsidRPr="0077622D">
        <w:rPr>
          <w:lang w:val="fr-FR"/>
        </w:rPr>
        <w:t xml:space="preserve">ST </w:t>
      </w:r>
      <w:r w:rsidR="006916F6" w:rsidRPr="0077622D">
        <w:rPr>
          <w:lang w:val="fr-FR"/>
        </w:rPr>
        <w:t xml:space="preserve">pose les jalons pour permettre au tourisme suisse de </w:t>
      </w:r>
      <w:r w:rsidR="0036587E">
        <w:rPr>
          <w:lang w:val="fr-FR"/>
        </w:rPr>
        <w:t>maximiser ce potentiel de</w:t>
      </w:r>
      <w:r w:rsidR="006916F6" w:rsidRPr="0077622D">
        <w:rPr>
          <w:lang w:val="fr-FR"/>
        </w:rPr>
        <w:t xml:space="preserve"> croissance. Particulièrement dynamique, le </w:t>
      </w:r>
      <w:r w:rsidR="0036587E">
        <w:rPr>
          <w:lang w:val="fr-FR"/>
        </w:rPr>
        <w:t>segment</w:t>
      </w:r>
      <w:r w:rsidR="006916F6" w:rsidRPr="0077622D">
        <w:rPr>
          <w:lang w:val="fr-FR"/>
        </w:rPr>
        <w:t xml:space="preserve"> des voyages de groupe ne sera plus exploité que pour </w:t>
      </w:r>
      <w:r w:rsidR="00EC7C95" w:rsidRPr="0077622D">
        <w:rPr>
          <w:lang w:val="fr-FR"/>
        </w:rPr>
        <w:t xml:space="preserve">promouvoir l’accès </w:t>
      </w:r>
      <w:r w:rsidR="0036587E">
        <w:rPr>
          <w:lang w:val="fr-FR"/>
        </w:rPr>
        <w:t xml:space="preserve">du tourisme suisse </w:t>
      </w:r>
      <w:r w:rsidR="00EC7C95" w:rsidRPr="0077622D">
        <w:rPr>
          <w:lang w:val="fr-FR"/>
        </w:rPr>
        <w:t xml:space="preserve">à de nouveaux marchés ou </w:t>
      </w:r>
      <w:r w:rsidR="0036587E">
        <w:rPr>
          <w:lang w:val="fr-FR"/>
        </w:rPr>
        <w:t>de grandes zones urbaines (p. ex. en Chine)</w:t>
      </w:r>
      <w:r w:rsidR="00EC7C95" w:rsidRPr="0077622D">
        <w:rPr>
          <w:lang w:val="fr-FR"/>
        </w:rPr>
        <w:t xml:space="preserve">. </w:t>
      </w:r>
      <w:r w:rsidR="0036587E">
        <w:rPr>
          <w:lang w:val="fr-FR"/>
        </w:rPr>
        <w:t>Le</w:t>
      </w:r>
      <w:r w:rsidR="00EC7C95" w:rsidRPr="0077622D">
        <w:rPr>
          <w:lang w:val="fr-FR"/>
        </w:rPr>
        <w:t xml:space="preserve"> segment des voyages individuels </w:t>
      </w:r>
      <w:r w:rsidR="0036587E">
        <w:rPr>
          <w:lang w:val="fr-FR"/>
        </w:rPr>
        <w:t xml:space="preserve">constitue </w:t>
      </w:r>
      <w:r w:rsidR="00EC7C95" w:rsidRPr="0077622D">
        <w:rPr>
          <w:lang w:val="fr-FR"/>
        </w:rPr>
        <w:t>un excellent potentiel</w:t>
      </w:r>
      <w:r w:rsidRPr="0077622D">
        <w:rPr>
          <w:lang w:val="fr-FR"/>
        </w:rPr>
        <w:t xml:space="preserve">: </w:t>
      </w:r>
      <w:r w:rsidR="00EC7C95" w:rsidRPr="0077622D">
        <w:rPr>
          <w:lang w:val="fr-FR"/>
        </w:rPr>
        <w:t xml:space="preserve">sur les marchés </w:t>
      </w:r>
      <w:r w:rsidR="0036587E">
        <w:rPr>
          <w:lang w:val="fr-FR"/>
        </w:rPr>
        <w:t>lointains à forte croissance</w:t>
      </w:r>
      <w:r w:rsidR="00EC7C95" w:rsidRPr="0077622D">
        <w:rPr>
          <w:lang w:val="fr-FR"/>
        </w:rPr>
        <w:t xml:space="preserve">, </w:t>
      </w:r>
      <w:r w:rsidR="0036587E">
        <w:rPr>
          <w:lang w:val="fr-FR"/>
        </w:rPr>
        <w:t>l’envie</w:t>
      </w:r>
      <w:r w:rsidR="00EC7C95" w:rsidRPr="0077622D">
        <w:rPr>
          <w:lang w:val="fr-FR"/>
        </w:rPr>
        <w:t xml:space="preserve"> de découvrir d’autres destinations et de faire de nouvelles expériences s’accroît </w:t>
      </w:r>
      <w:r w:rsidR="0036587E">
        <w:rPr>
          <w:lang w:val="fr-FR"/>
        </w:rPr>
        <w:t>plus leurs habitants voyagent à l’étranger</w:t>
      </w:r>
      <w:r w:rsidR="00EC7C95" w:rsidRPr="0077622D">
        <w:rPr>
          <w:lang w:val="fr-FR"/>
        </w:rPr>
        <w:t xml:space="preserve">. </w:t>
      </w:r>
      <w:r w:rsidR="009847AD">
        <w:rPr>
          <w:lang w:val="fr-FR"/>
        </w:rPr>
        <w:t>En</w:t>
      </w:r>
      <w:r w:rsidR="00EC7C95" w:rsidRPr="0077622D">
        <w:rPr>
          <w:lang w:val="fr-FR"/>
        </w:rPr>
        <w:t xml:space="preserve"> Suisse, le développement du secteur des voyages individuels doit permettre d’allonger la durée moyenne des séjours</w:t>
      </w:r>
      <w:r w:rsidR="0036587E">
        <w:rPr>
          <w:lang w:val="fr-FR"/>
        </w:rPr>
        <w:t xml:space="preserve"> des hôtes</w:t>
      </w:r>
      <w:r w:rsidR="00EC7C95" w:rsidRPr="0077622D">
        <w:rPr>
          <w:lang w:val="fr-FR"/>
        </w:rPr>
        <w:t xml:space="preserve"> et de répartir plus uniformément le flux des touristes sur l’ensemble du territoire. </w:t>
      </w:r>
      <w:r w:rsidR="0036587E">
        <w:rPr>
          <w:lang w:val="fr-FR"/>
        </w:rPr>
        <w:t>La tâche de ST dans ce domaine est de concevoir de</w:t>
      </w:r>
      <w:r w:rsidR="001C6197" w:rsidRPr="0077622D">
        <w:rPr>
          <w:lang w:val="fr-FR"/>
        </w:rPr>
        <w:t xml:space="preserve"> nouveaux itinéraires </w:t>
      </w:r>
      <w:r w:rsidR="0036587E">
        <w:rPr>
          <w:lang w:val="fr-FR"/>
        </w:rPr>
        <w:t>en collaboration avec les voyagistes les plus influents sur ces marchés</w:t>
      </w:r>
      <w:r w:rsidR="0063174E">
        <w:rPr>
          <w:lang w:val="fr-FR"/>
        </w:rPr>
        <w:t>, afin qu’ils</w:t>
      </w:r>
      <w:r w:rsidR="0036587E">
        <w:rPr>
          <w:lang w:val="fr-FR"/>
        </w:rPr>
        <w:t xml:space="preserve"> </w:t>
      </w:r>
      <w:r w:rsidR="0063174E">
        <w:rPr>
          <w:lang w:val="fr-FR"/>
        </w:rPr>
        <w:t>soient</w:t>
      </w:r>
      <w:r w:rsidR="001C6197" w:rsidRPr="0077622D">
        <w:rPr>
          <w:lang w:val="fr-FR"/>
        </w:rPr>
        <w:t xml:space="preserve"> intégrés </w:t>
      </w:r>
      <w:r w:rsidR="0036587E">
        <w:rPr>
          <w:lang w:val="fr-FR"/>
        </w:rPr>
        <w:t>à leurs</w:t>
      </w:r>
      <w:r w:rsidR="001C6197" w:rsidRPr="0077622D">
        <w:rPr>
          <w:lang w:val="fr-FR"/>
        </w:rPr>
        <w:t xml:space="preserve"> catalogues de séjours individuels.</w:t>
      </w:r>
    </w:p>
    <w:p w14:paraId="3978427B" w14:textId="77777777" w:rsidR="00FB4C76" w:rsidRDefault="00FB4C76" w:rsidP="00FD3E04">
      <w:pPr>
        <w:rPr>
          <w:lang w:val="fr-FR"/>
        </w:rPr>
      </w:pPr>
    </w:p>
    <w:p w14:paraId="1EC6B8A6" w14:textId="77777777" w:rsidR="009847AD" w:rsidRPr="0077622D" w:rsidRDefault="009847AD" w:rsidP="00FD3E04">
      <w:pPr>
        <w:rPr>
          <w:lang w:val="fr-FR"/>
        </w:rPr>
      </w:pPr>
    </w:p>
    <w:p w14:paraId="3E6E1635" w14:textId="77777777" w:rsidR="00FB4C76" w:rsidRPr="0077622D" w:rsidRDefault="00FB4C76" w:rsidP="00FB4C76">
      <w:pPr>
        <w:rPr>
          <w:lang w:val="fr-FR"/>
        </w:rPr>
      </w:pPr>
      <w:r w:rsidRPr="0077622D">
        <w:rPr>
          <w:b/>
          <w:bCs/>
          <w:lang w:val="fr-FR"/>
        </w:rPr>
        <w:t>Pour de plus amples informations, contacter:</w:t>
      </w:r>
      <w:r w:rsidRPr="0077622D">
        <w:rPr>
          <w:lang w:val="fr-FR"/>
        </w:rPr>
        <w:t xml:space="preserve"> </w:t>
      </w:r>
    </w:p>
    <w:p w14:paraId="2056CE91" w14:textId="77777777" w:rsidR="00FB4C76" w:rsidRPr="0077622D" w:rsidRDefault="00FB4C76" w:rsidP="00FB4C76">
      <w:pPr>
        <w:rPr>
          <w:lang w:val="fr-FR"/>
        </w:rPr>
      </w:pPr>
      <w:r w:rsidRPr="0077622D">
        <w:rPr>
          <w:lang w:val="fr-FR"/>
        </w:rPr>
        <w:t xml:space="preserve">Véronique Kanel, porte-parole </w:t>
      </w:r>
    </w:p>
    <w:p w14:paraId="3D3F45F3" w14:textId="77777777" w:rsidR="00FB4C76" w:rsidRPr="0077622D" w:rsidRDefault="00FB4C76" w:rsidP="00FB4C76">
      <w:pPr>
        <w:rPr>
          <w:lang w:val="fr-FR"/>
        </w:rPr>
      </w:pPr>
      <w:r w:rsidRPr="0077622D">
        <w:rPr>
          <w:lang w:val="fr-FR"/>
        </w:rPr>
        <w:t xml:space="preserve">Tél. +41 (0)44 288 13 63, e-mail: </w:t>
      </w:r>
      <w:hyperlink r:id="rId7" w:history="1">
        <w:r w:rsidRPr="0077622D">
          <w:rPr>
            <w:rStyle w:val="Hyperlink"/>
            <w:lang w:val="fr-FR"/>
          </w:rPr>
          <w:t>veronique.kanel@switzerland.com</w:t>
        </w:r>
      </w:hyperlink>
    </w:p>
    <w:p w14:paraId="3F6B5ABD" w14:textId="77777777" w:rsidR="00FB4C76" w:rsidRPr="0077622D" w:rsidRDefault="00FB4C76" w:rsidP="00FD3E04">
      <w:pPr>
        <w:rPr>
          <w:lang w:val="fr-FR"/>
        </w:rPr>
      </w:pPr>
      <w:r w:rsidRPr="0077622D">
        <w:rPr>
          <w:lang w:val="fr-FR"/>
        </w:rPr>
        <w:t xml:space="preserve">Communiqués de presse et informations sur: </w:t>
      </w:r>
      <w:hyperlink r:id="rId8" w:history="1">
        <w:r w:rsidRPr="0077622D">
          <w:rPr>
            <w:rStyle w:val="Hyperlink"/>
            <w:lang w:val="fr-FR"/>
          </w:rPr>
          <w:t>MySwitzerland.com/medias</w:t>
        </w:r>
      </w:hyperlink>
    </w:p>
    <w:sectPr w:rsidR="00FB4C76" w:rsidRPr="0077622D" w:rsidSect="009847AD">
      <w:headerReference w:type="default" r:id="rId9"/>
      <w:headerReference w:type="first" r:id="rId10"/>
      <w:footerReference w:type="first" r:id="rId11"/>
      <w:pgSz w:w="11906" w:h="16838" w:code="9"/>
      <w:pgMar w:top="2410" w:right="1418" w:bottom="709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63EA" w14:textId="77777777" w:rsidR="009847AD" w:rsidRDefault="009847AD" w:rsidP="00723009">
      <w:pPr>
        <w:spacing w:line="240" w:lineRule="auto"/>
      </w:pPr>
      <w:r>
        <w:separator/>
      </w:r>
    </w:p>
  </w:endnote>
  <w:endnote w:type="continuationSeparator" w:id="0">
    <w:p w14:paraId="6426E7E1" w14:textId="77777777" w:rsidR="009847AD" w:rsidRDefault="009847A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86195A" w14:textId="77777777" w:rsidR="009847AD" w:rsidRDefault="009847AD" w:rsidP="00592C7A">
    <w:pPr>
      <w:pStyle w:val="Footer"/>
    </w:pPr>
  </w:p>
  <w:p w14:paraId="178759C7" w14:textId="77777777" w:rsidR="009847AD" w:rsidRPr="00592C7A" w:rsidRDefault="009847AD" w:rsidP="00592C7A">
    <w:pPr>
      <w:pStyle w:val="Footer"/>
    </w:pPr>
  </w:p>
  <w:p w14:paraId="3E8BF718" w14:textId="77777777" w:rsidR="009847AD" w:rsidRPr="00592C7A" w:rsidRDefault="009847AD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1A93185B" w14:textId="77777777" w:rsidR="009847AD" w:rsidRDefault="009847A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C7E0" w14:textId="77777777" w:rsidR="009847AD" w:rsidRDefault="009847AD" w:rsidP="00723009">
      <w:pPr>
        <w:spacing w:line="240" w:lineRule="auto"/>
      </w:pPr>
      <w:r>
        <w:separator/>
      </w:r>
    </w:p>
  </w:footnote>
  <w:footnote w:type="continuationSeparator" w:id="0">
    <w:p w14:paraId="74DAD464" w14:textId="77777777" w:rsidR="009847AD" w:rsidRDefault="009847AD" w:rsidP="00723009">
      <w:pPr>
        <w:spacing w:line="240" w:lineRule="auto"/>
      </w:pPr>
      <w:r>
        <w:continuationSeparator/>
      </w:r>
    </w:p>
  </w:footnote>
  <w:footnote w:id="1">
    <w:p w14:paraId="09721C13" w14:textId="7A33F873" w:rsidR="009847AD" w:rsidRPr="009847AD" w:rsidRDefault="009847AD">
      <w:pPr>
        <w:pStyle w:val="FootnoteText"/>
        <w:rPr>
          <w:sz w:val="16"/>
          <w:szCs w:val="16"/>
          <w:lang w:val="fr-FR"/>
        </w:rPr>
      </w:pPr>
      <w:r w:rsidRPr="009847AD">
        <w:rPr>
          <w:rStyle w:val="FootnoteReference"/>
          <w:sz w:val="16"/>
          <w:szCs w:val="16"/>
        </w:rPr>
        <w:footnoteRef/>
      </w:r>
      <w:r w:rsidRPr="009847AD">
        <w:rPr>
          <w:sz w:val="16"/>
          <w:szCs w:val="16"/>
        </w:rPr>
        <w:t xml:space="preserve"> </w:t>
      </w:r>
      <w:r w:rsidRPr="009847AD">
        <w:rPr>
          <w:sz w:val="16"/>
          <w:szCs w:val="16"/>
          <w:lang w:val="fr-FR"/>
        </w:rPr>
        <w:t>Source: Statistique de l’hébergement, Office fédéral de la statistique OFS.</w:t>
      </w:r>
    </w:p>
  </w:footnote>
  <w:footnote w:id="2">
    <w:p w14:paraId="10D7B961" w14:textId="36CF4B83" w:rsidR="009847AD" w:rsidRPr="009847AD" w:rsidRDefault="009847AD">
      <w:pPr>
        <w:pStyle w:val="FootnoteText"/>
        <w:rPr>
          <w:sz w:val="16"/>
          <w:szCs w:val="16"/>
          <w:lang w:val="fr-FR"/>
        </w:rPr>
      </w:pPr>
      <w:r w:rsidRPr="009847AD">
        <w:rPr>
          <w:rStyle w:val="FootnoteReference"/>
          <w:sz w:val="16"/>
          <w:szCs w:val="16"/>
        </w:rPr>
        <w:footnoteRef/>
      </w:r>
      <w:r w:rsidRPr="009847AD">
        <w:rPr>
          <w:sz w:val="16"/>
          <w:szCs w:val="16"/>
        </w:rPr>
        <w:t xml:space="preserve"> </w:t>
      </w:r>
      <w:r w:rsidRPr="009847AD">
        <w:rPr>
          <w:sz w:val="16"/>
          <w:szCs w:val="16"/>
          <w:lang w:val="fr-FR"/>
        </w:rPr>
        <w:t>Source: Suisse Tourisme.</w:t>
      </w:r>
    </w:p>
  </w:footnote>
  <w:footnote w:id="3">
    <w:p w14:paraId="59EE14CD" w14:textId="1D291F85" w:rsidR="009847AD" w:rsidRPr="009847AD" w:rsidRDefault="009847AD">
      <w:pPr>
        <w:pStyle w:val="FootnoteText"/>
        <w:rPr>
          <w:sz w:val="16"/>
          <w:szCs w:val="16"/>
          <w:lang w:val="fr-FR"/>
        </w:rPr>
      </w:pPr>
      <w:r w:rsidRPr="009847AD">
        <w:rPr>
          <w:rStyle w:val="FootnoteReference"/>
          <w:sz w:val="16"/>
          <w:szCs w:val="16"/>
        </w:rPr>
        <w:footnoteRef/>
      </w:r>
      <w:r w:rsidRPr="009847AD">
        <w:rPr>
          <w:sz w:val="16"/>
          <w:szCs w:val="16"/>
        </w:rPr>
        <w:t xml:space="preserve"> </w:t>
      </w:r>
      <w:r w:rsidRPr="009847AD">
        <w:rPr>
          <w:sz w:val="16"/>
          <w:szCs w:val="16"/>
          <w:lang w:val="fr-FR"/>
        </w:rPr>
        <w:t>Statistique de l’hébergement, Offic</w:t>
      </w:r>
      <w:r>
        <w:rPr>
          <w:sz w:val="16"/>
          <w:szCs w:val="16"/>
          <w:lang w:val="fr-FR"/>
        </w:rPr>
        <w:t>e fédéral de la statistique OFS, Suisse Tourisme.</w:t>
      </w:r>
    </w:p>
  </w:footnote>
  <w:footnote w:id="4">
    <w:p w14:paraId="7CA301E4" w14:textId="72C1B1B9" w:rsidR="009847AD" w:rsidRDefault="009847AD" w:rsidP="00FD3E04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fr-FR"/>
        </w:rPr>
        <w:t>Monitoring du Tourisme Suisse, ST</w:t>
      </w:r>
      <w:r w:rsidRPr="0095687C">
        <w:rPr>
          <w:sz w:val="16"/>
          <w:szCs w:val="16"/>
          <w:lang w:val="fr-FR"/>
        </w:rPr>
        <w:t xml:space="preserve"> 2010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814AB8" w14:textId="77777777" w:rsidR="009847AD" w:rsidRPr="00723009" w:rsidRDefault="009847A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2252E02" wp14:editId="1762F4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A382FDE" wp14:editId="68913F7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2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73DE1E6" wp14:editId="0C100A9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3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E7270F5" wp14:editId="676452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4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EC7713C" wp14:editId="144FCA5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5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EC8DCB" w14:textId="77777777" w:rsidR="009847AD" w:rsidRDefault="00B53653">
    <w:pPr>
      <w:pStyle w:val="Header"/>
    </w:pPr>
    <w:r>
      <w:rPr>
        <w:noProof/>
        <w:lang w:val="en-US"/>
      </w:rPr>
      <w:pict w14:anchorId="54122047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style="mso-next-textbox:#box_title" inset="0,0,0,0">
            <w:txbxContent>
              <w:p w14:paraId="6B0F91E6" w14:textId="77777777" w:rsidR="009847AD" w:rsidRDefault="009847AD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 w:rsidR="009847AD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66D383B" wp14:editId="3713139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7AD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1E44240" wp14:editId="5CCE97B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7AD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CA05605" wp14:editId="2E1103A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8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7AD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DC56DF0" wp14:editId="7A17755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9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7AD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FD6CAF" wp14:editId="453F6CE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20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oNotShadeFormData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12917"/>
    <w:rsid w:val="00026B80"/>
    <w:rsid w:val="0007044A"/>
    <w:rsid w:val="000934D0"/>
    <w:rsid w:val="000B489E"/>
    <w:rsid w:val="00170D9E"/>
    <w:rsid w:val="00171BE3"/>
    <w:rsid w:val="00180A5D"/>
    <w:rsid w:val="001C6197"/>
    <w:rsid w:val="001D6C82"/>
    <w:rsid w:val="002104C2"/>
    <w:rsid w:val="002125A1"/>
    <w:rsid w:val="00221CBC"/>
    <w:rsid w:val="002502B0"/>
    <w:rsid w:val="00270993"/>
    <w:rsid w:val="00275420"/>
    <w:rsid w:val="00286331"/>
    <w:rsid w:val="0029433E"/>
    <w:rsid w:val="002A107E"/>
    <w:rsid w:val="002C3FBE"/>
    <w:rsid w:val="002E4CB2"/>
    <w:rsid w:val="00305E08"/>
    <w:rsid w:val="00314D27"/>
    <w:rsid w:val="00351FBB"/>
    <w:rsid w:val="0035699D"/>
    <w:rsid w:val="0036587E"/>
    <w:rsid w:val="003838FC"/>
    <w:rsid w:val="00390CBB"/>
    <w:rsid w:val="003A550C"/>
    <w:rsid w:val="003B3FC7"/>
    <w:rsid w:val="003B66F4"/>
    <w:rsid w:val="003E14BF"/>
    <w:rsid w:val="003F0D29"/>
    <w:rsid w:val="003F10ED"/>
    <w:rsid w:val="00414822"/>
    <w:rsid w:val="004202F9"/>
    <w:rsid w:val="00467DA7"/>
    <w:rsid w:val="004A485B"/>
    <w:rsid w:val="004B0A16"/>
    <w:rsid w:val="004D5C19"/>
    <w:rsid w:val="004D7D20"/>
    <w:rsid w:val="004F3E2A"/>
    <w:rsid w:val="00502316"/>
    <w:rsid w:val="00541FFD"/>
    <w:rsid w:val="00552732"/>
    <w:rsid w:val="005542CC"/>
    <w:rsid w:val="00567422"/>
    <w:rsid w:val="005912A9"/>
    <w:rsid w:val="00592C7A"/>
    <w:rsid w:val="005B3D05"/>
    <w:rsid w:val="005E327A"/>
    <w:rsid w:val="005F7B9E"/>
    <w:rsid w:val="0061588B"/>
    <w:rsid w:val="0063174E"/>
    <w:rsid w:val="00632F62"/>
    <w:rsid w:val="006542BD"/>
    <w:rsid w:val="006916F6"/>
    <w:rsid w:val="006940D2"/>
    <w:rsid w:val="0069632F"/>
    <w:rsid w:val="00696FAA"/>
    <w:rsid w:val="006F548B"/>
    <w:rsid w:val="007009A2"/>
    <w:rsid w:val="007132CB"/>
    <w:rsid w:val="00723009"/>
    <w:rsid w:val="00735DFC"/>
    <w:rsid w:val="00740F1C"/>
    <w:rsid w:val="00761683"/>
    <w:rsid w:val="00771209"/>
    <w:rsid w:val="00775435"/>
    <w:rsid w:val="0077622D"/>
    <w:rsid w:val="0077712C"/>
    <w:rsid w:val="00786F4F"/>
    <w:rsid w:val="007B4AC6"/>
    <w:rsid w:val="007D14E4"/>
    <w:rsid w:val="007D6690"/>
    <w:rsid w:val="007D6F67"/>
    <w:rsid w:val="0080557A"/>
    <w:rsid w:val="0081466D"/>
    <w:rsid w:val="00897A69"/>
    <w:rsid w:val="008B3B5D"/>
    <w:rsid w:val="008D3A9F"/>
    <w:rsid w:val="008D7D23"/>
    <w:rsid w:val="008E60AE"/>
    <w:rsid w:val="00900C9F"/>
    <w:rsid w:val="00905029"/>
    <w:rsid w:val="009161C4"/>
    <w:rsid w:val="00932C5C"/>
    <w:rsid w:val="009417F7"/>
    <w:rsid w:val="00946EF1"/>
    <w:rsid w:val="0095687C"/>
    <w:rsid w:val="009577BF"/>
    <w:rsid w:val="0097353D"/>
    <w:rsid w:val="009847AD"/>
    <w:rsid w:val="009B473D"/>
    <w:rsid w:val="009C213F"/>
    <w:rsid w:val="009D5780"/>
    <w:rsid w:val="009D7B22"/>
    <w:rsid w:val="009F2B54"/>
    <w:rsid w:val="00A06503"/>
    <w:rsid w:val="00A368BB"/>
    <w:rsid w:val="00A532A5"/>
    <w:rsid w:val="00A53378"/>
    <w:rsid w:val="00A82D95"/>
    <w:rsid w:val="00A94056"/>
    <w:rsid w:val="00AA10D7"/>
    <w:rsid w:val="00AC00CD"/>
    <w:rsid w:val="00AC28E7"/>
    <w:rsid w:val="00AD3C46"/>
    <w:rsid w:val="00B15602"/>
    <w:rsid w:val="00B36B79"/>
    <w:rsid w:val="00B53653"/>
    <w:rsid w:val="00B55491"/>
    <w:rsid w:val="00B71C9D"/>
    <w:rsid w:val="00B8661A"/>
    <w:rsid w:val="00B97109"/>
    <w:rsid w:val="00BA6813"/>
    <w:rsid w:val="00BB03D7"/>
    <w:rsid w:val="00BB313A"/>
    <w:rsid w:val="00BE7AB1"/>
    <w:rsid w:val="00C00043"/>
    <w:rsid w:val="00C503DA"/>
    <w:rsid w:val="00C80778"/>
    <w:rsid w:val="00C83747"/>
    <w:rsid w:val="00C864A5"/>
    <w:rsid w:val="00CD6093"/>
    <w:rsid w:val="00CD6C07"/>
    <w:rsid w:val="00CE6D24"/>
    <w:rsid w:val="00CF28C6"/>
    <w:rsid w:val="00D01314"/>
    <w:rsid w:val="00D14D76"/>
    <w:rsid w:val="00D46E3C"/>
    <w:rsid w:val="00D51C3F"/>
    <w:rsid w:val="00D56BCA"/>
    <w:rsid w:val="00D839D2"/>
    <w:rsid w:val="00DA4F15"/>
    <w:rsid w:val="00DB33CB"/>
    <w:rsid w:val="00DB759D"/>
    <w:rsid w:val="00DE7E5B"/>
    <w:rsid w:val="00E00BA9"/>
    <w:rsid w:val="00E16B43"/>
    <w:rsid w:val="00E2450E"/>
    <w:rsid w:val="00E35066"/>
    <w:rsid w:val="00E44AF7"/>
    <w:rsid w:val="00E81B6B"/>
    <w:rsid w:val="00E90C84"/>
    <w:rsid w:val="00EC656A"/>
    <w:rsid w:val="00EC7C95"/>
    <w:rsid w:val="00EF42E6"/>
    <w:rsid w:val="00F159FC"/>
    <w:rsid w:val="00F2640C"/>
    <w:rsid w:val="00F50BB6"/>
    <w:rsid w:val="00F55E60"/>
    <w:rsid w:val="00F73307"/>
    <w:rsid w:val="00F87AF4"/>
    <w:rsid w:val="00FA00EA"/>
    <w:rsid w:val="00FB4C76"/>
    <w:rsid w:val="00FC5F60"/>
    <w:rsid w:val="00FC7C9F"/>
    <w:rsid w:val="00FC7CFF"/>
    <w:rsid w:val="00FD306E"/>
    <w:rsid w:val="00FD3E04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04EE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E04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0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3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1044</Words>
  <Characters>5953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24</cp:revision>
  <cp:lastPrinted>2014-02-20T10:23:00Z</cp:lastPrinted>
  <dcterms:created xsi:type="dcterms:W3CDTF">2014-02-17T18:19:00Z</dcterms:created>
  <dcterms:modified xsi:type="dcterms:W3CDTF">2014-02-21T09:16:00Z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